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91" w:rsidRDefault="0080558F">
      <w:pPr>
        <w:pStyle w:val="Court"/>
        <w:spacing w:before="0" w:after="0" w:line="240" w:lineRule="auto"/>
        <w:rPr>
          <w:rFonts w:cs="Arial"/>
          <w:b/>
          <w:sz w:val="22"/>
          <w:szCs w:val="22"/>
        </w:rPr>
      </w:pPr>
      <w:bookmarkStart w:id="0" w:name="_zzmpFIXED_CounselTable"/>
      <w:bookmarkStart w:id="1" w:name="_BA_ScanRange_Skip_PreScanRange_999998"/>
      <w:bookmarkStart w:id="2" w:name="_GoBack"/>
      <w:bookmarkEnd w:id="2"/>
      <w:r>
        <w:rPr>
          <w:rFonts w:cs="Arial"/>
          <w:b/>
          <w:sz w:val="22"/>
          <w:szCs w:val="22"/>
        </w:rPr>
        <w:t>BEFORE THE PUBLIC UTILITIES COMMISSION</w:t>
      </w:r>
    </w:p>
    <w:p w:rsidR="00DF7691" w:rsidRDefault="0080558F">
      <w:pPr>
        <w:pStyle w:val="Court"/>
        <w:spacing w:before="0" w:after="0" w:line="240" w:lineRule="auto"/>
        <w:rPr>
          <w:rFonts w:cs="Arial"/>
          <w:b/>
          <w:sz w:val="22"/>
          <w:szCs w:val="22"/>
        </w:rPr>
      </w:pPr>
      <w:r>
        <w:rPr>
          <w:rFonts w:cs="Arial"/>
          <w:b/>
          <w:sz w:val="22"/>
          <w:szCs w:val="22"/>
        </w:rPr>
        <w:t>OF THE STATE OF CALIFORNIA</w:t>
      </w:r>
    </w:p>
    <w:p w:rsidR="00DF7691" w:rsidRDefault="00DF7691">
      <w:pPr>
        <w:pStyle w:val="Court"/>
        <w:spacing w:after="0" w:line="240" w:lineRule="auto"/>
        <w:rPr>
          <w:rFonts w:cs="Arial"/>
          <w:b/>
          <w:sz w:val="22"/>
          <w:szCs w:val="22"/>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34"/>
        <w:gridCol w:w="4734"/>
      </w:tblGrid>
      <w:tr w:rsidR="00DF7691">
        <w:tc>
          <w:tcPr>
            <w:tcW w:w="4734" w:type="dxa"/>
            <w:tcBorders>
              <w:top w:val="nil"/>
              <w:left w:val="nil"/>
              <w:bottom w:val="single" w:sz="4" w:space="0" w:color="auto"/>
              <w:right w:val="single" w:sz="4" w:space="0" w:color="auto"/>
            </w:tcBorders>
            <w:shd w:val="clear" w:color="auto" w:fill="auto"/>
          </w:tcPr>
          <w:p w:rsidR="00DF7691" w:rsidRDefault="0080558F">
            <w:pPr>
              <w:pStyle w:val="bodytext0"/>
              <w:spacing w:line="240" w:lineRule="auto"/>
              <w:rPr>
                <w:rStyle w:val="EnterText"/>
                <w:rFonts w:ascii="Arial" w:hAnsi="Arial" w:cs="Arial"/>
                <w:sz w:val="22"/>
                <w:szCs w:val="22"/>
              </w:rPr>
            </w:pPr>
            <w:r>
              <w:rPr>
                <w:rFonts w:cs="Arial"/>
                <w:sz w:val="22"/>
                <w:szCs w:val="22"/>
              </w:rPr>
              <w:t>Order Instituting Rulemaking Evaluating the Commission’s 2010 Water Action Plan Objective of Achieving Consistency between Class A Water Utilities’ Low-Income Rate Assistance Programs, Providing Rate Assistance to All Low Income Customers of Investor-Owned Water Utilities, and Affordability</w:t>
            </w:r>
            <w:r>
              <w:rPr>
                <w:rStyle w:val="EnterText"/>
                <w:rFonts w:ascii="Arial" w:hAnsi="Arial" w:cs="Arial"/>
                <w:sz w:val="22"/>
                <w:szCs w:val="22"/>
              </w:rPr>
              <w:t>.</w:t>
            </w:r>
          </w:p>
          <w:p w:rsidR="00DF7691" w:rsidRDefault="00DF7691">
            <w:pPr>
              <w:pStyle w:val="bodytext0"/>
              <w:spacing w:line="240" w:lineRule="auto"/>
              <w:rPr>
                <w:rFonts w:cs="Arial"/>
                <w:color w:val="808080"/>
                <w:sz w:val="22"/>
                <w:szCs w:val="22"/>
              </w:rPr>
            </w:pPr>
          </w:p>
        </w:tc>
        <w:tc>
          <w:tcPr>
            <w:tcW w:w="4734" w:type="dxa"/>
            <w:tcBorders>
              <w:top w:val="nil"/>
              <w:left w:val="single" w:sz="4" w:space="0" w:color="auto"/>
              <w:bottom w:val="nil"/>
              <w:right w:val="nil"/>
            </w:tcBorders>
            <w:shd w:val="clear" w:color="auto" w:fill="auto"/>
            <w:vAlign w:val="center"/>
          </w:tcPr>
          <w:p w:rsidR="00DF7691" w:rsidRDefault="0080558F">
            <w:pPr>
              <w:pStyle w:val="bodytext0"/>
              <w:spacing w:line="240" w:lineRule="auto"/>
              <w:jc w:val="center"/>
              <w:rPr>
                <w:rFonts w:cs="Arial"/>
                <w:sz w:val="22"/>
                <w:szCs w:val="22"/>
              </w:rPr>
            </w:pPr>
            <w:r>
              <w:rPr>
                <w:rFonts w:cs="Arial"/>
                <w:sz w:val="22"/>
                <w:szCs w:val="22"/>
              </w:rPr>
              <w:t>Rulemaking 17-06-024</w:t>
            </w:r>
            <w:r>
              <w:rPr>
                <w:rFonts w:cs="Arial"/>
                <w:sz w:val="22"/>
                <w:szCs w:val="22"/>
              </w:rPr>
              <w:br/>
              <w:t>(Filed June 29, 2017)</w:t>
            </w:r>
          </w:p>
          <w:p w:rsidR="00DF7691" w:rsidRDefault="00DF7691">
            <w:pPr>
              <w:pStyle w:val="bodytext0"/>
              <w:spacing w:line="240" w:lineRule="auto"/>
              <w:jc w:val="center"/>
              <w:rPr>
                <w:rFonts w:cs="Arial"/>
                <w:sz w:val="22"/>
                <w:szCs w:val="22"/>
              </w:rPr>
            </w:pPr>
          </w:p>
        </w:tc>
      </w:tr>
    </w:tbl>
    <w:p w:rsidR="00DF7691" w:rsidRDefault="00DF7691">
      <w:pPr>
        <w:pStyle w:val="DocumentTitle"/>
        <w:spacing w:after="0"/>
        <w:jc w:val="center"/>
        <w:rPr>
          <w:rFonts w:cs="Arial"/>
          <w:b/>
          <w:sz w:val="22"/>
          <w:szCs w:val="22"/>
        </w:rPr>
      </w:pPr>
    </w:p>
    <w:p w:rsidR="00DF7691" w:rsidRDefault="00DF7691">
      <w:pPr>
        <w:jc w:val="center"/>
        <w:rPr>
          <w:rFonts w:cs="Arial"/>
          <w:b/>
          <w:sz w:val="22"/>
          <w:szCs w:val="22"/>
        </w:rPr>
      </w:pPr>
      <w:bookmarkStart w:id="3" w:name="OLE_LINK1"/>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bookmarkEnd w:id="3"/>
    <w:p w:rsidR="00DF7691" w:rsidRDefault="0080558F">
      <w:pPr>
        <w:jc w:val="center"/>
        <w:rPr>
          <w:rFonts w:cs="Arial"/>
          <w:b/>
          <w:caps/>
          <w:sz w:val="22"/>
          <w:szCs w:val="22"/>
        </w:rPr>
      </w:pPr>
      <w:r>
        <w:rPr>
          <w:rFonts w:cs="Arial"/>
          <w:b/>
          <w:caps/>
          <w:sz w:val="22"/>
          <w:szCs w:val="22"/>
        </w:rPr>
        <w:t xml:space="preserve">Comments of CAlifoRnia Water association </w:t>
      </w:r>
    </w:p>
    <w:p w:rsidR="00DF7691" w:rsidRDefault="0080558F">
      <w:pPr>
        <w:jc w:val="center"/>
        <w:rPr>
          <w:rFonts w:cs="Arial"/>
          <w:b/>
          <w:caps/>
          <w:sz w:val="22"/>
          <w:szCs w:val="22"/>
        </w:rPr>
      </w:pPr>
      <w:r>
        <w:rPr>
          <w:rFonts w:cs="Arial"/>
          <w:b/>
          <w:caps/>
          <w:sz w:val="22"/>
          <w:szCs w:val="22"/>
        </w:rPr>
        <w:t xml:space="preserve">ON WATER SALES FORECASTING </w:t>
      </w:r>
      <w:r>
        <w:rPr>
          <w:rFonts w:cs="Arial"/>
          <w:b/>
          <w:caps/>
          <w:sz w:val="22"/>
          <w:szCs w:val="22"/>
        </w:rPr>
        <w:br/>
        <w:t xml:space="preserve">AND RISING DROUGHT RISK STAFF REPORT  </w:t>
      </w: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p w:rsidR="00DF7691" w:rsidRDefault="00DF7691">
      <w:pPr>
        <w:jc w:val="center"/>
        <w:rPr>
          <w:rFonts w:cs="Arial"/>
          <w:b/>
          <w:sz w:val="22"/>
          <w:szCs w:val="22"/>
        </w:rPr>
      </w:pPr>
    </w:p>
    <w:tbl>
      <w:tblPr>
        <w:tblStyle w:val="TableGrid1"/>
        <w:tblW w:w="0" w:type="auto"/>
        <w:tblLook w:val="04A0" w:firstRow="1" w:lastRow="0" w:firstColumn="1" w:lastColumn="0" w:noHBand="0" w:noVBand="1"/>
      </w:tblPr>
      <w:tblGrid>
        <w:gridCol w:w="4678"/>
        <w:gridCol w:w="4682"/>
      </w:tblGrid>
      <w:tr w:rsidR="00DF7691">
        <w:tc>
          <w:tcPr>
            <w:tcW w:w="4734" w:type="dxa"/>
            <w:tcBorders>
              <w:top w:val="nil"/>
              <w:left w:val="nil"/>
              <w:bottom w:val="nil"/>
              <w:right w:val="nil"/>
            </w:tcBorders>
          </w:tcPr>
          <w:p w:rsidR="00DF7691" w:rsidRDefault="0080558F">
            <w:pPr>
              <w:autoSpaceDE w:val="0"/>
              <w:autoSpaceDN w:val="0"/>
              <w:adjustRightInd w:val="0"/>
              <w:rPr>
                <w:rFonts w:cs="Arial"/>
                <w:sz w:val="22"/>
              </w:rPr>
            </w:pPr>
            <w:r>
              <w:rPr>
                <w:rFonts w:cs="Arial"/>
                <w:sz w:val="22"/>
              </w:rPr>
              <w:t>John K. Hawks</w:t>
            </w:r>
          </w:p>
          <w:p w:rsidR="00DF7691" w:rsidRDefault="0080558F">
            <w:pPr>
              <w:autoSpaceDE w:val="0"/>
              <w:autoSpaceDN w:val="0"/>
              <w:adjustRightInd w:val="0"/>
              <w:rPr>
                <w:rFonts w:cs="Arial"/>
                <w:sz w:val="22"/>
              </w:rPr>
            </w:pPr>
            <w:r>
              <w:rPr>
                <w:rFonts w:cs="Arial"/>
                <w:sz w:val="22"/>
              </w:rPr>
              <w:t>Executive Director</w:t>
            </w:r>
          </w:p>
          <w:p w:rsidR="00DF7691" w:rsidRDefault="0080558F">
            <w:pPr>
              <w:autoSpaceDE w:val="0"/>
              <w:autoSpaceDN w:val="0"/>
              <w:adjustRightInd w:val="0"/>
              <w:rPr>
                <w:rFonts w:cs="Arial"/>
                <w:sz w:val="22"/>
              </w:rPr>
            </w:pPr>
            <w:r>
              <w:rPr>
                <w:rFonts w:cs="Arial"/>
                <w:sz w:val="22"/>
              </w:rPr>
              <w:t>California Water Association</w:t>
            </w:r>
          </w:p>
          <w:p w:rsidR="00DF7691" w:rsidRDefault="0080558F">
            <w:pPr>
              <w:autoSpaceDE w:val="0"/>
              <w:autoSpaceDN w:val="0"/>
              <w:adjustRightInd w:val="0"/>
              <w:rPr>
                <w:rFonts w:cs="Arial"/>
                <w:sz w:val="22"/>
              </w:rPr>
            </w:pPr>
            <w:r>
              <w:rPr>
                <w:rFonts w:cs="Arial"/>
                <w:sz w:val="22"/>
              </w:rPr>
              <w:t>601 Van Ness Avenue, Suite 2047</w:t>
            </w:r>
          </w:p>
          <w:p w:rsidR="00DF7691" w:rsidRDefault="0080558F">
            <w:pPr>
              <w:autoSpaceDE w:val="0"/>
              <w:autoSpaceDN w:val="0"/>
              <w:adjustRightInd w:val="0"/>
              <w:rPr>
                <w:rFonts w:cs="Arial"/>
                <w:sz w:val="22"/>
              </w:rPr>
            </w:pPr>
            <w:r>
              <w:rPr>
                <w:rFonts w:cs="Arial"/>
                <w:sz w:val="22"/>
              </w:rPr>
              <w:t>Mail Code #E3-608</w:t>
            </w:r>
          </w:p>
          <w:p w:rsidR="00DF7691" w:rsidRDefault="0080558F">
            <w:pPr>
              <w:autoSpaceDE w:val="0"/>
              <w:autoSpaceDN w:val="0"/>
              <w:adjustRightInd w:val="0"/>
              <w:rPr>
                <w:rFonts w:cs="Arial"/>
                <w:sz w:val="22"/>
              </w:rPr>
            </w:pPr>
            <w:r>
              <w:rPr>
                <w:rFonts w:cs="Arial"/>
                <w:sz w:val="22"/>
              </w:rPr>
              <w:t>San Francisco, CA 94102-3200</w:t>
            </w:r>
          </w:p>
          <w:p w:rsidR="00DF7691" w:rsidRDefault="0080558F">
            <w:pPr>
              <w:autoSpaceDE w:val="0"/>
              <w:autoSpaceDN w:val="0"/>
              <w:adjustRightInd w:val="0"/>
              <w:rPr>
                <w:rFonts w:cs="Arial"/>
                <w:sz w:val="22"/>
              </w:rPr>
            </w:pPr>
            <w:r>
              <w:rPr>
                <w:rFonts w:cs="Arial"/>
                <w:sz w:val="22"/>
              </w:rPr>
              <w:t>(415) 561-9650</w:t>
            </w:r>
          </w:p>
          <w:p w:rsidR="00DF7691" w:rsidRDefault="009E5B77">
            <w:pPr>
              <w:keepNext/>
              <w:keepLines/>
              <w:widowControl w:val="0"/>
              <w:rPr>
                <w:rFonts w:cs="Arial"/>
                <w:sz w:val="22"/>
              </w:rPr>
            </w:pPr>
            <w:hyperlink r:id="rId9" w:history="1">
              <w:r w:rsidR="0080558F">
                <w:rPr>
                  <w:rStyle w:val="Hyperlink"/>
                  <w:rFonts w:cs="Arial"/>
                  <w:sz w:val="22"/>
                </w:rPr>
                <w:t>jhawks@calwaterassn.com</w:t>
              </w:r>
            </w:hyperlink>
          </w:p>
        </w:tc>
        <w:tc>
          <w:tcPr>
            <w:tcW w:w="4734" w:type="dxa"/>
            <w:tcBorders>
              <w:top w:val="nil"/>
              <w:left w:val="nil"/>
              <w:bottom w:val="nil"/>
              <w:right w:val="nil"/>
            </w:tcBorders>
          </w:tcPr>
          <w:p w:rsidR="00DF7691" w:rsidRDefault="0080558F">
            <w:pPr>
              <w:autoSpaceDE w:val="0"/>
              <w:autoSpaceDN w:val="0"/>
              <w:adjustRightInd w:val="0"/>
              <w:rPr>
                <w:rFonts w:cs="Arial"/>
                <w:sz w:val="22"/>
              </w:rPr>
            </w:pPr>
            <w:r>
              <w:rPr>
                <w:rFonts w:cs="Arial"/>
                <w:sz w:val="22"/>
              </w:rPr>
              <w:t>Mari L. Davidson</w:t>
            </w:r>
          </w:p>
          <w:p w:rsidR="00DF7691" w:rsidRDefault="0080558F">
            <w:pPr>
              <w:autoSpaceDE w:val="0"/>
              <w:autoSpaceDN w:val="0"/>
              <w:adjustRightInd w:val="0"/>
              <w:rPr>
                <w:rFonts w:cs="Arial"/>
                <w:sz w:val="22"/>
              </w:rPr>
            </w:pPr>
            <w:r>
              <w:rPr>
                <w:rFonts w:cs="Arial"/>
                <w:sz w:val="22"/>
              </w:rPr>
              <w:t>Lori Anne Dolqueist</w:t>
            </w:r>
            <w:r>
              <w:rPr>
                <w:rFonts w:cs="Arial"/>
                <w:sz w:val="22"/>
              </w:rPr>
              <w:br/>
              <w:t>Nossaman LLP</w:t>
            </w:r>
          </w:p>
          <w:p w:rsidR="00DF7691" w:rsidRDefault="0080558F">
            <w:pPr>
              <w:autoSpaceDE w:val="0"/>
              <w:autoSpaceDN w:val="0"/>
              <w:adjustRightInd w:val="0"/>
              <w:rPr>
                <w:rFonts w:cs="Arial"/>
                <w:sz w:val="22"/>
              </w:rPr>
            </w:pPr>
            <w:r>
              <w:rPr>
                <w:rFonts w:cs="Arial"/>
                <w:sz w:val="22"/>
              </w:rPr>
              <w:t xml:space="preserve">50 California Street, 34th Floor </w:t>
            </w:r>
          </w:p>
          <w:p w:rsidR="00DF7691" w:rsidRDefault="0080558F">
            <w:pPr>
              <w:autoSpaceDE w:val="0"/>
              <w:autoSpaceDN w:val="0"/>
              <w:adjustRightInd w:val="0"/>
              <w:rPr>
                <w:rFonts w:cs="Arial"/>
                <w:sz w:val="22"/>
              </w:rPr>
            </w:pPr>
            <w:r>
              <w:rPr>
                <w:rFonts w:cs="Arial"/>
                <w:sz w:val="22"/>
              </w:rPr>
              <w:t xml:space="preserve">San Francisco, CA 94111 </w:t>
            </w:r>
          </w:p>
          <w:p w:rsidR="00DF7691" w:rsidRDefault="0080558F">
            <w:pPr>
              <w:autoSpaceDE w:val="0"/>
              <w:autoSpaceDN w:val="0"/>
              <w:adjustRightInd w:val="0"/>
              <w:rPr>
                <w:rFonts w:cs="Arial"/>
                <w:sz w:val="22"/>
              </w:rPr>
            </w:pPr>
            <w:r>
              <w:rPr>
                <w:rFonts w:cs="Arial"/>
                <w:sz w:val="22"/>
              </w:rPr>
              <w:t xml:space="preserve">(415) 398-3600 </w:t>
            </w:r>
          </w:p>
          <w:p w:rsidR="00DF7691" w:rsidRDefault="0080558F">
            <w:pPr>
              <w:autoSpaceDE w:val="0"/>
              <w:autoSpaceDN w:val="0"/>
              <w:adjustRightInd w:val="0"/>
              <w:rPr>
                <w:rFonts w:cs="Arial"/>
                <w:sz w:val="22"/>
              </w:rPr>
            </w:pPr>
            <w:r>
              <w:rPr>
                <w:rFonts w:cs="Arial"/>
                <w:sz w:val="22"/>
              </w:rPr>
              <w:t xml:space="preserve">mdavidson@nossaman.com </w:t>
            </w:r>
          </w:p>
          <w:p w:rsidR="00DF7691" w:rsidRDefault="0080558F">
            <w:pPr>
              <w:autoSpaceDE w:val="0"/>
              <w:autoSpaceDN w:val="0"/>
              <w:adjustRightInd w:val="0"/>
              <w:rPr>
                <w:rFonts w:cs="Arial"/>
                <w:sz w:val="22"/>
              </w:rPr>
            </w:pPr>
            <w:r>
              <w:rPr>
                <w:rFonts w:cs="Arial"/>
                <w:sz w:val="22"/>
              </w:rPr>
              <w:t>Attorneys for California Water Association</w:t>
            </w:r>
          </w:p>
        </w:tc>
      </w:tr>
    </w:tbl>
    <w:p w:rsidR="00DF7691" w:rsidRDefault="00DF7691">
      <w:pPr>
        <w:rPr>
          <w:rFonts w:cs="Arial"/>
          <w:sz w:val="22"/>
          <w:szCs w:val="22"/>
        </w:rPr>
      </w:pPr>
    </w:p>
    <w:p w:rsidR="00DF7691" w:rsidRDefault="0080558F">
      <w:pPr>
        <w:rPr>
          <w:rFonts w:cs="Arial"/>
          <w:sz w:val="22"/>
          <w:szCs w:val="22"/>
        </w:rPr>
      </w:pPr>
      <w:r>
        <w:rPr>
          <w:rFonts w:cs="Arial"/>
          <w:sz w:val="22"/>
          <w:szCs w:val="22"/>
        </w:rPr>
        <w:t>April 5, 2019</w:t>
      </w:r>
    </w:p>
    <w:p w:rsidR="00DF7691" w:rsidRDefault="00DF7691">
      <w:pPr>
        <w:spacing w:after="240" w:line="480" w:lineRule="auto"/>
        <w:rPr>
          <w:rFonts w:cs="Arial"/>
          <w:sz w:val="22"/>
          <w:szCs w:val="22"/>
        </w:rPr>
        <w:sectPr w:rsidR="00DF769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432" w:footer="360" w:gutter="0"/>
          <w:pgNumType w:start="1"/>
          <w:cols w:space="720"/>
          <w:formProt w:val="0"/>
          <w:titlePg/>
          <w:docGrid w:linePitch="360"/>
        </w:sectPr>
      </w:pPr>
    </w:p>
    <w:bookmarkEnd w:id="0"/>
    <w:p w:rsidR="00DF7691" w:rsidRDefault="0080558F">
      <w:pPr>
        <w:pStyle w:val="Court"/>
        <w:spacing w:before="0" w:after="0" w:line="240" w:lineRule="auto"/>
        <w:rPr>
          <w:rFonts w:cs="Arial"/>
          <w:b/>
          <w:sz w:val="22"/>
          <w:szCs w:val="22"/>
        </w:rPr>
      </w:pPr>
      <w:r>
        <w:rPr>
          <w:rFonts w:cs="Arial"/>
          <w:b/>
          <w:sz w:val="22"/>
          <w:szCs w:val="22"/>
        </w:rPr>
        <w:lastRenderedPageBreak/>
        <w:t>BEFORE THE PUBLIC UTILITIES COMMISSION</w:t>
      </w:r>
    </w:p>
    <w:p w:rsidR="00DF7691" w:rsidRDefault="0080558F">
      <w:pPr>
        <w:pStyle w:val="Court"/>
        <w:spacing w:before="0" w:after="0" w:line="240" w:lineRule="auto"/>
        <w:rPr>
          <w:rFonts w:cs="Arial"/>
          <w:b/>
          <w:sz w:val="22"/>
          <w:szCs w:val="22"/>
        </w:rPr>
      </w:pPr>
      <w:r>
        <w:rPr>
          <w:rFonts w:cs="Arial"/>
          <w:b/>
          <w:sz w:val="22"/>
          <w:szCs w:val="22"/>
        </w:rPr>
        <w:t>OF THE STATE OF CALIFORNIA</w:t>
      </w:r>
    </w:p>
    <w:p w:rsidR="00DF7691" w:rsidRDefault="00DF7691">
      <w:pPr>
        <w:pStyle w:val="Court"/>
        <w:spacing w:before="0" w:after="0" w:line="240" w:lineRule="auto"/>
        <w:rPr>
          <w:rFonts w:cs="Arial"/>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734"/>
      </w:tblGrid>
      <w:tr w:rsidR="00DF7691">
        <w:tc>
          <w:tcPr>
            <w:tcW w:w="4734" w:type="dxa"/>
            <w:tcBorders>
              <w:top w:val="nil"/>
              <w:left w:val="nil"/>
              <w:bottom w:val="single" w:sz="4" w:space="0" w:color="auto"/>
              <w:right w:val="single" w:sz="4" w:space="0" w:color="auto"/>
            </w:tcBorders>
            <w:shd w:val="clear" w:color="auto" w:fill="auto"/>
          </w:tcPr>
          <w:p w:rsidR="00DF7691" w:rsidRDefault="0080558F">
            <w:pPr>
              <w:pStyle w:val="bodytext0"/>
              <w:spacing w:line="240" w:lineRule="auto"/>
              <w:rPr>
                <w:rStyle w:val="EnterText"/>
                <w:rFonts w:ascii="Arial" w:hAnsi="Arial" w:cs="Arial"/>
                <w:sz w:val="22"/>
                <w:szCs w:val="22"/>
              </w:rPr>
            </w:pPr>
            <w:r>
              <w:rPr>
                <w:rStyle w:val="EnterText"/>
                <w:rFonts w:ascii="Arial" w:hAnsi="Arial" w:cs="Arial"/>
                <w:sz w:val="22"/>
                <w:szCs w:val="22"/>
              </w:rPr>
              <w:t>Order Instituting Rulemaking Evaluating the Commission’s 2010 Water Action Plan Objective of Achieving Consistency between Class A Water Utilities’ Low-Income Rate Assistance Programs, Providing Rate Assistance to All Low Income Customers of Investor-Owned Water Utilities, and Affordability.</w:t>
            </w:r>
          </w:p>
          <w:p w:rsidR="00DF7691" w:rsidRDefault="00DF7691">
            <w:pPr>
              <w:pStyle w:val="bodytext0"/>
              <w:spacing w:line="240" w:lineRule="auto"/>
              <w:rPr>
                <w:rFonts w:cs="Arial"/>
                <w:color w:val="808080"/>
                <w:sz w:val="22"/>
                <w:szCs w:val="22"/>
              </w:rPr>
            </w:pPr>
          </w:p>
        </w:tc>
        <w:tc>
          <w:tcPr>
            <w:tcW w:w="4734" w:type="dxa"/>
            <w:tcBorders>
              <w:top w:val="nil"/>
              <w:left w:val="single" w:sz="4" w:space="0" w:color="auto"/>
              <w:bottom w:val="nil"/>
              <w:right w:val="nil"/>
            </w:tcBorders>
            <w:shd w:val="clear" w:color="auto" w:fill="auto"/>
            <w:vAlign w:val="center"/>
          </w:tcPr>
          <w:p w:rsidR="00DF7691" w:rsidRDefault="0080558F">
            <w:pPr>
              <w:pStyle w:val="bodytext0"/>
              <w:spacing w:line="240" w:lineRule="auto"/>
              <w:jc w:val="center"/>
              <w:rPr>
                <w:rFonts w:cs="Arial"/>
                <w:sz w:val="22"/>
                <w:szCs w:val="22"/>
              </w:rPr>
            </w:pPr>
            <w:r>
              <w:rPr>
                <w:rFonts w:cs="Arial"/>
                <w:sz w:val="22"/>
                <w:szCs w:val="22"/>
              </w:rPr>
              <w:t>Rulemaking 17-06-024</w:t>
            </w:r>
          </w:p>
          <w:p w:rsidR="00DF7691" w:rsidRDefault="0080558F">
            <w:pPr>
              <w:jc w:val="center"/>
              <w:rPr>
                <w:rFonts w:cs="Arial"/>
                <w:sz w:val="22"/>
                <w:szCs w:val="22"/>
              </w:rPr>
            </w:pPr>
            <w:r>
              <w:rPr>
                <w:rFonts w:cs="Arial"/>
                <w:sz w:val="22"/>
                <w:szCs w:val="22"/>
              </w:rPr>
              <w:t>(Filed June 29, 2017)</w:t>
            </w:r>
          </w:p>
          <w:p w:rsidR="00DF7691" w:rsidRDefault="00DF7691">
            <w:pPr>
              <w:pStyle w:val="bodytext0"/>
              <w:spacing w:line="240" w:lineRule="auto"/>
              <w:jc w:val="center"/>
              <w:rPr>
                <w:rFonts w:cs="Arial"/>
                <w:sz w:val="22"/>
                <w:szCs w:val="22"/>
              </w:rPr>
            </w:pPr>
          </w:p>
        </w:tc>
      </w:tr>
    </w:tbl>
    <w:p w:rsidR="00DF7691" w:rsidRDefault="00DF7691">
      <w:pPr>
        <w:pStyle w:val="DocumentTitle"/>
        <w:spacing w:after="0"/>
        <w:jc w:val="center"/>
        <w:rPr>
          <w:rFonts w:cs="Arial"/>
          <w:b/>
          <w:sz w:val="22"/>
          <w:szCs w:val="22"/>
        </w:rPr>
      </w:pPr>
    </w:p>
    <w:p w:rsidR="00DF7691" w:rsidRDefault="0080558F">
      <w:pPr>
        <w:jc w:val="center"/>
        <w:rPr>
          <w:rFonts w:cs="Arial"/>
          <w:b/>
          <w:caps/>
          <w:sz w:val="22"/>
          <w:szCs w:val="22"/>
        </w:rPr>
      </w:pPr>
      <w:r>
        <w:rPr>
          <w:rFonts w:cs="Arial"/>
          <w:b/>
          <w:caps/>
          <w:sz w:val="22"/>
          <w:szCs w:val="22"/>
        </w:rPr>
        <w:br/>
        <w:t xml:space="preserve">Comments of CAlifoRnia Water association </w:t>
      </w:r>
    </w:p>
    <w:p w:rsidR="00DF7691" w:rsidRDefault="0080558F">
      <w:pPr>
        <w:jc w:val="center"/>
        <w:rPr>
          <w:rFonts w:cs="Arial"/>
          <w:b/>
          <w:caps/>
          <w:sz w:val="22"/>
          <w:szCs w:val="22"/>
        </w:rPr>
      </w:pPr>
      <w:r>
        <w:rPr>
          <w:rFonts w:cs="Arial"/>
          <w:b/>
          <w:caps/>
          <w:sz w:val="22"/>
          <w:szCs w:val="22"/>
        </w:rPr>
        <w:t xml:space="preserve">ON WATER SALES FORECASTING </w:t>
      </w:r>
      <w:r>
        <w:rPr>
          <w:rFonts w:cs="Arial"/>
          <w:b/>
          <w:caps/>
          <w:sz w:val="22"/>
          <w:szCs w:val="22"/>
        </w:rPr>
        <w:br/>
        <w:t>AND RISING DROUGHT RISK STAFF REPORT</w:t>
      </w:r>
    </w:p>
    <w:p w:rsidR="00DF7691" w:rsidRDefault="0080558F">
      <w:pPr>
        <w:jc w:val="center"/>
        <w:rPr>
          <w:rFonts w:cs="Arial"/>
          <w:b/>
          <w:caps/>
          <w:sz w:val="22"/>
          <w:szCs w:val="22"/>
        </w:rPr>
      </w:pPr>
      <w:r>
        <w:rPr>
          <w:rFonts w:cs="Arial"/>
          <w:b/>
          <w:caps/>
          <w:sz w:val="22"/>
          <w:szCs w:val="22"/>
        </w:rPr>
        <w:br/>
      </w:r>
    </w:p>
    <w:p w:rsidR="00DF7691" w:rsidRDefault="0080558F">
      <w:pPr>
        <w:pStyle w:val="bodytext5"/>
        <w:spacing w:line="480" w:lineRule="auto"/>
        <w:ind w:firstLine="1080"/>
        <w:rPr>
          <w:rFonts w:ascii="Arial" w:hAnsi="Arial" w:cs="Arial"/>
          <w:sz w:val="22"/>
          <w:szCs w:val="22"/>
        </w:rPr>
      </w:pPr>
      <w:bookmarkStart w:id="7" w:name="_BA_Bookmark_ScanRange_All"/>
      <w:bookmarkStart w:id="8" w:name="_BA_ScanRange_Temp_All"/>
      <w:bookmarkEnd w:id="1"/>
      <w:r>
        <w:rPr>
          <w:rFonts w:ascii="Arial" w:hAnsi="Arial" w:cs="Arial"/>
          <w:sz w:val="22"/>
          <w:szCs w:val="22"/>
        </w:rPr>
        <w:t xml:space="preserve">In accordance with Rule 6.2 of the Rules of Practice and Procedure (“Rules”) of the California Public Utilities Commission (“Commission”) and the instructions set forth in the </w:t>
      </w:r>
      <w:r>
        <w:rPr>
          <w:rFonts w:ascii="Arial" w:hAnsi="Arial" w:cs="Arial"/>
          <w:i/>
          <w:sz w:val="22"/>
          <w:szCs w:val="22"/>
        </w:rPr>
        <w:t>Administrative Law Judge’s Ruling Inviting Comments on Water Division Staff Report on Joint Agency Workshop; And Noticing Additional Proceeding Workshops</w:t>
      </w:r>
      <w:r>
        <w:rPr>
          <w:rFonts w:ascii="Arial" w:hAnsi="Arial" w:cs="Arial"/>
          <w:sz w:val="22"/>
          <w:szCs w:val="22"/>
        </w:rPr>
        <w:t xml:space="preserve"> issued on March 20, 2019 (“Ruling”), California Water Association (“CWA”) hereby submits these comments on the </w:t>
      </w:r>
      <w:r>
        <w:rPr>
          <w:rFonts w:ascii="Arial" w:hAnsi="Arial" w:cs="Arial"/>
          <w:i/>
          <w:sz w:val="22"/>
          <w:szCs w:val="22"/>
        </w:rPr>
        <w:t>Report on Joint Agency Workshop – Water Sales Forecasting and Rising Drought Risk</w:t>
      </w:r>
      <w:r>
        <w:rPr>
          <w:rFonts w:ascii="Arial" w:hAnsi="Arial" w:cs="Arial"/>
          <w:sz w:val="22"/>
          <w:szCs w:val="22"/>
        </w:rPr>
        <w:t xml:space="preserve"> (“Staff Report”).</w:t>
      </w:r>
      <w:r w:rsidR="00633D70">
        <w:rPr>
          <w:rFonts w:ascii="Arial" w:hAnsi="Arial" w:cs="Arial"/>
          <w:sz w:val="22"/>
          <w:szCs w:val="22"/>
        </w:rPr>
        <w:t xml:space="preserve">  CWA makes this filing as a party to this proceeding, and on behalf of the Class A water utilities named as respondents.</w:t>
      </w:r>
      <w:r w:rsidR="00633D70">
        <w:rPr>
          <w:rStyle w:val="FootnoteReference"/>
          <w:rFonts w:cs="Arial"/>
          <w:szCs w:val="22"/>
        </w:rPr>
        <w:footnoteReference w:id="1"/>
      </w:r>
      <w:r>
        <w:rPr>
          <w:rFonts w:ascii="Arial" w:hAnsi="Arial" w:cs="Arial"/>
          <w:sz w:val="22"/>
          <w:szCs w:val="22"/>
        </w:rPr>
        <w:t xml:space="preserve">  </w:t>
      </w:r>
    </w:p>
    <w:p w:rsidR="00DF7691" w:rsidRDefault="0080558F">
      <w:pPr>
        <w:pStyle w:val="bodytext5"/>
        <w:spacing w:before="120" w:line="480" w:lineRule="auto"/>
        <w:ind w:firstLine="0"/>
        <w:rPr>
          <w:rFonts w:ascii="Arial" w:hAnsi="Arial" w:cs="Arial"/>
          <w:b/>
          <w:sz w:val="22"/>
          <w:szCs w:val="22"/>
        </w:rPr>
      </w:pPr>
      <w:r>
        <w:rPr>
          <w:rFonts w:ascii="Arial" w:hAnsi="Arial" w:cs="Arial"/>
          <w:b/>
          <w:sz w:val="22"/>
          <w:szCs w:val="22"/>
        </w:rPr>
        <w:t>I.</w:t>
      </w:r>
      <w:r>
        <w:rPr>
          <w:rFonts w:ascii="Arial" w:hAnsi="Arial" w:cs="Arial"/>
          <w:b/>
          <w:sz w:val="22"/>
          <w:szCs w:val="22"/>
        </w:rPr>
        <w:tab/>
        <w:t>INTRODUCTION</w:t>
      </w:r>
    </w:p>
    <w:p w:rsidR="00DF7691" w:rsidRDefault="0080558F">
      <w:pPr>
        <w:pStyle w:val="bodytext5"/>
        <w:spacing w:line="480" w:lineRule="auto"/>
        <w:ind w:firstLine="1080"/>
        <w:rPr>
          <w:rFonts w:ascii="Arial" w:hAnsi="Arial" w:cs="Arial"/>
          <w:sz w:val="22"/>
          <w:szCs w:val="22"/>
        </w:rPr>
      </w:pPr>
      <w:r>
        <w:rPr>
          <w:rFonts w:ascii="Arial" w:hAnsi="Arial" w:cs="Arial"/>
          <w:sz w:val="22"/>
          <w:szCs w:val="22"/>
        </w:rPr>
        <w:t xml:space="preserve">CWA is a statewide association representing the interests of investor-owned water utilities subject to the Commission’s jurisdiction that serve reliable, high-quality drinking water to more than 6 million Californians.  CWA has long been an active participant in Commission </w:t>
      </w:r>
      <w:r>
        <w:rPr>
          <w:rFonts w:ascii="Arial" w:hAnsi="Arial" w:cs="Arial"/>
          <w:sz w:val="22"/>
          <w:szCs w:val="22"/>
        </w:rPr>
        <w:lastRenderedPageBreak/>
        <w:t>proceedings on the issues of sales forecasting and drought,</w:t>
      </w:r>
      <w:r>
        <w:rPr>
          <w:rStyle w:val="FootnoteReference"/>
          <w:rFonts w:cs="Arial"/>
          <w:szCs w:val="22"/>
        </w:rPr>
        <w:footnoteReference w:id="2"/>
      </w:r>
      <w:r>
        <w:rPr>
          <w:rFonts w:ascii="Arial" w:hAnsi="Arial" w:cs="Arial"/>
          <w:sz w:val="22"/>
          <w:szCs w:val="22"/>
        </w:rPr>
        <w:t xml:space="preserve"> and appreciates the Commission’s continued commitment to ensuring that its policies and guidance in this subject area meet </w:t>
      </w:r>
      <w:r>
        <w:rPr>
          <w:rFonts w:ascii="Arial" w:hAnsi="Arial" w:cs="Arial"/>
          <w:sz w:val="22"/>
          <w:szCs w:val="22"/>
        </w:rPr>
        <w:br/>
        <w:t>current challenges and conditions.  CWA</w:t>
      </w:r>
      <w:r w:rsidR="002F2D15">
        <w:rPr>
          <w:rFonts w:ascii="Arial" w:hAnsi="Arial" w:cs="Arial"/>
          <w:sz w:val="22"/>
          <w:szCs w:val="22"/>
        </w:rPr>
        <w:t xml:space="preserve"> and CWA-member companies</w:t>
      </w:r>
      <w:r>
        <w:rPr>
          <w:rFonts w:ascii="Arial" w:hAnsi="Arial" w:cs="Arial"/>
          <w:sz w:val="22"/>
          <w:szCs w:val="22"/>
        </w:rPr>
        <w:t xml:space="preserve"> attended </w:t>
      </w:r>
      <w:r w:rsidR="002F2D15">
        <w:rPr>
          <w:rFonts w:ascii="Arial" w:hAnsi="Arial" w:cs="Arial"/>
          <w:sz w:val="22"/>
          <w:szCs w:val="22"/>
        </w:rPr>
        <w:t xml:space="preserve">and actively participated in </w:t>
      </w:r>
      <w:r>
        <w:rPr>
          <w:rFonts w:ascii="Arial" w:hAnsi="Arial" w:cs="Arial"/>
          <w:sz w:val="22"/>
          <w:szCs w:val="22"/>
        </w:rPr>
        <w:t>the January 14, 2019 sales forecasting workshop (“Joint Workshop”) jointly hosted by the Commission and the State Water Resources Control Board (“Water Board”)</w:t>
      </w:r>
      <w:r w:rsidR="002F2D15">
        <w:rPr>
          <w:rFonts w:ascii="Arial" w:hAnsi="Arial" w:cs="Arial"/>
          <w:sz w:val="22"/>
          <w:szCs w:val="22"/>
        </w:rPr>
        <w:t>.</w:t>
      </w:r>
      <w:r>
        <w:rPr>
          <w:rFonts w:ascii="Arial" w:hAnsi="Arial" w:cs="Arial"/>
          <w:sz w:val="22"/>
          <w:szCs w:val="22"/>
        </w:rPr>
        <w:t xml:space="preserve">  </w:t>
      </w:r>
    </w:p>
    <w:p w:rsidR="00DF7691" w:rsidRDefault="0080558F">
      <w:pPr>
        <w:pStyle w:val="bodytext5"/>
        <w:spacing w:before="120" w:line="480" w:lineRule="auto"/>
        <w:ind w:firstLine="0"/>
        <w:rPr>
          <w:rFonts w:ascii="Arial" w:hAnsi="Arial" w:cs="Arial"/>
          <w:b/>
          <w:sz w:val="22"/>
          <w:szCs w:val="22"/>
        </w:rPr>
      </w:pPr>
      <w:r>
        <w:rPr>
          <w:rFonts w:ascii="Arial" w:hAnsi="Arial" w:cs="Arial"/>
          <w:b/>
          <w:sz w:val="22"/>
          <w:szCs w:val="22"/>
        </w:rPr>
        <w:t>II.</w:t>
      </w:r>
      <w:r>
        <w:rPr>
          <w:rFonts w:ascii="Arial" w:hAnsi="Arial" w:cs="Arial"/>
          <w:b/>
          <w:sz w:val="22"/>
          <w:szCs w:val="22"/>
        </w:rPr>
        <w:tab/>
        <w:t>COMMENTS</w:t>
      </w:r>
    </w:p>
    <w:p w:rsidR="00DF7691" w:rsidRDefault="0080558F">
      <w:pPr>
        <w:pStyle w:val="bodytext5"/>
        <w:spacing w:line="480" w:lineRule="auto"/>
        <w:rPr>
          <w:rFonts w:ascii="Arial" w:hAnsi="Arial" w:cs="Arial"/>
          <w:b/>
          <w:sz w:val="22"/>
          <w:szCs w:val="22"/>
        </w:rPr>
      </w:pPr>
      <w:r>
        <w:rPr>
          <w:rFonts w:ascii="Arial" w:hAnsi="Arial" w:cs="Arial"/>
          <w:b/>
          <w:sz w:val="22"/>
          <w:szCs w:val="22"/>
        </w:rPr>
        <w:t>A.</w:t>
      </w:r>
      <w:r>
        <w:rPr>
          <w:rFonts w:ascii="Arial" w:hAnsi="Arial" w:cs="Arial"/>
          <w:b/>
          <w:sz w:val="22"/>
          <w:szCs w:val="22"/>
        </w:rPr>
        <w:tab/>
        <w:t xml:space="preserve">Overall Impressions </w:t>
      </w:r>
    </w:p>
    <w:p w:rsidR="00DF7691" w:rsidRDefault="0080558F">
      <w:pPr>
        <w:pStyle w:val="bodytext5"/>
        <w:spacing w:line="480" w:lineRule="auto"/>
        <w:ind w:firstLine="1080"/>
        <w:rPr>
          <w:rFonts w:ascii="Arial" w:hAnsi="Arial" w:cs="Arial"/>
          <w:sz w:val="22"/>
          <w:szCs w:val="22"/>
        </w:rPr>
      </w:pPr>
      <w:r>
        <w:rPr>
          <w:rFonts w:ascii="Arial" w:hAnsi="Arial" w:cs="Arial"/>
          <w:sz w:val="22"/>
          <w:szCs w:val="22"/>
        </w:rPr>
        <w:t xml:space="preserve">The Staff Report provides a </w:t>
      </w:r>
      <w:r w:rsidR="00C20B05">
        <w:rPr>
          <w:rFonts w:ascii="Arial" w:hAnsi="Arial" w:cs="Arial"/>
          <w:sz w:val="22"/>
          <w:szCs w:val="22"/>
        </w:rPr>
        <w:t xml:space="preserve">high-level </w:t>
      </w:r>
      <w:r>
        <w:rPr>
          <w:rFonts w:ascii="Arial" w:hAnsi="Arial" w:cs="Arial"/>
          <w:sz w:val="22"/>
          <w:szCs w:val="22"/>
        </w:rPr>
        <w:t xml:space="preserve">summary of the day’s presentations and discussions, particularly in respect of the Commission’s concerns about the effects of drought (in the recent past and into the future in consideration of California’s changing climate) on the forecasting of water sales.  Overall, the Staff Report </w:t>
      </w:r>
      <w:r w:rsidR="00F27249">
        <w:rPr>
          <w:rFonts w:ascii="Arial" w:hAnsi="Arial" w:cs="Arial"/>
          <w:sz w:val="22"/>
          <w:szCs w:val="22"/>
        </w:rPr>
        <w:t xml:space="preserve">accurately </w:t>
      </w:r>
      <w:r w:rsidR="00197837">
        <w:rPr>
          <w:rFonts w:ascii="Arial" w:hAnsi="Arial" w:cs="Arial"/>
          <w:sz w:val="22"/>
          <w:szCs w:val="22"/>
        </w:rPr>
        <w:t>describes</w:t>
      </w:r>
      <w:r w:rsidR="004C64FB">
        <w:rPr>
          <w:rFonts w:ascii="Arial" w:hAnsi="Arial" w:cs="Arial"/>
          <w:sz w:val="22"/>
          <w:szCs w:val="22"/>
        </w:rPr>
        <w:t xml:space="preserve"> </w:t>
      </w:r>
      <w:r w:rsidR="00197837">
        <w:rPr>
          <w:rFonts w:ascii="Arial" w:hAnsi="Arial" w:cs="Arial"/>
          <w:sz w:val="22"/>
          <w:szCs w:val="22"/>
        </w:rPr>
        <w:t xml:space="preserve">– in a summary fashion – </w:t>
      </w:r>
      <w:r>
        <w:rPr>
          <w:rFonts w:ascii="Arial" w:hAnsi="Arial" w:cs="Arial"/>
          <w:sz w:val="22"/>
          <w:szCs w:val="22"/>
        </w:rPr>
        <w:t xml:space="preserve">positions taken by CWA and the individual water utility participants.  In particular, CWA appreciates that the Staff Report properly observes the water utilities’ goal of achieving more </w:t>
      </w:r>
      <w:r>
        <w:rPr>
          <w:rFonts w:ascii="Arial" w:hAnsi="Arial" w:cs="Arial"/>
          <w:sz w:val="22"/>
          <w:szCs w:val="22"/>
          <w:u w:val="single"/>
        </w:rPr>
        <w:t>accurate</w:t>
      </w:r>
      <w:r>
        <w:rPr>
          <w:rFonts w:ascii="Arial" w:hAnsi="Arial" w:cs="Arial"/>
          <w:sz w:val="22"/>
          <w:szCs w:val="22"/>
        </w:rPr>
        <w:t xml:space="preserve"> forecasts,</w:t>
      </w:r>
      <w:r>
        <w:rPr>
          <w:rStyle w:val="FootnoteReference"/>
          <w:rFonts w:cs="Arial"/>
          <w:szCs w:val="22"/>
        </w:rPr>
        <w:footnoteReference w:id="3"/>
      </w:r>
      <w:r>
        <w:rPr>
          <w:rFonts w:ascii="Arial" w:hAnsi="Arial" w:cs="Arial"/>
          <w:sz w:val="22"/>
          <w:szCs w:val="22"/>
        </w:rPr>
        <w:t xml:space="preserve"> rather than simply “reduced,” or more “conservative,” estimates – notwithstanding the fact that current climate trends and regulatory developments generally support lower customer usage.  Whether the forecasts adopted in any given GRC are high, low, or somewhere in between is not dispositive of whether that forecast is good or bad.  The goal for the water utilities, their customers, and the Commission is, and should continue to be, forecasts that match actual sales</w:t>
      </w:r>
      <w:r w:rsidR="002F2D15">
        <w:rPr>
          <w:rFonts w:ascii="Arial" w:hAnsi="Arial" w:cs="Arial"/>
          <w:sz w:val="22"/>
          <w:szCs w:val="22"/>
        </w:rPr>
        <w:t xml:space="preserve"> as closely as possible</w:t>
      </w:r>
      <w:r>
        <w:rPr>
          <w:rFonts w:ascii="Arial" w:hAnsi="Arial" w:cs="Arial"/>
          <w:sz w:val="22"/>
          <w:szCs w:val="22"/>
        </w:rPr>
        <w:t>.</w:t>
      </w:r>
      <w:r w:rsidR="00BD4459">
        <w:rPr>
          <w:rStyle w:val="FootnoteReference"/>
          <w:rFonts w:cs="Arial"/>
          <w:szCs w:val="22"/>
        </w:rPr>
        <w:footnoteReference w:id="4"/>
      </w:r>
      <w:r>
        <w:rPr>
          <w:rFonts w:ascii="Arial" w:hAnsi="Arial" w:cs="Arial"/>
          <w:sz w:val="22"/>
          <w:szCs w:val="22"/>
        </w:rPr>
        <w:t xml:space="preserve">  </w:t>
      </w:r>
    </w:p>
    <w:p w:rsidR="00DF7691" w:rsidRDefault="0080558F">
      <w:pPr>
        <w:pStyle w:val="bodytext5"/>
        <w:spacing w:line="480" w:lineRule="auto"/>
        <w:rPr>
          <w:rFonts w:ascii="Arial" w:hAnsi="Arial" w:cs="Arial"/>
          <w:b/>
          <w:sz w:val="22"/>
          <w:szCs w:val="22"/>
        </w:rPr>
      </w:pPr>
      <w:r>
        <w:rPr>
          <w:rFonts w:ascii="Arial" w:hAnsi="Arial" w:cs="Arial"/>
          <w:b/>
          <w:sz w:val="22"/>
          <w:szCs w:val="22"/>
        </w:rPr>
        <w:lastRenderedPageBreak/>
        <w:t xml:space="preserve">B.  </w:t>
      </w:r>
      <w:r>
        <w:rPr>
          <w:rFonts w:ascii="Arial" w:hAnsi="Arial" w:cs="Arial"/>
          <w:b/>
          <w:sz w:val="22"/>
          <w:szCs w:val="22"/>
        </w:rPr>
        <w:tab/>
        <w:t xml:space="preserve">Next Steps </w:t>
      </w:r>
    </w:p>
    <w:p w:rsidR="00DF7691" w:rsidRDefault="0080558F">
      <w:pPr>
        <w:pStyle w:val="bodytext5"/>
        <w:spacing w:line="480" w:lineRule="auto"/>
        <w:ind w:firstLine="1080"/>
        <w:rPr>
          <w:rFonts w:ascii="Arial" w:hAnsi="Arial" w:cs="Arial"/>
          <w:sz w:val="22"/>
          <w:szCs w:val="22"/>
        </w:rPr>
      </w:pPr>
      <w:r>
        <w:rPr>
          <w:rFonts w:ascii="Arial" w:hAnsi="Arial" w:cs="Arial"/>
          <w:sz w:val="22"/>
          <w:szCs w:val="22"/>
        </w:rPr>
        <w:t xml:space="preserve">As CWA indicated in its January 22, 2019 </w:t>
      </w:r>
      <w:r>
        <w:rPr>
          <w:rFonts w:ascii="Arial" w:hAnsi="Arial" w:cs="Arial"/>
          <w:i/>
          <w:sz w:val="22"/>
          <w:szCs w:val="22"/>
        </w:rPr>
        <w:t>Comments in Response to Administrative Law Judge’s Ruling Setting Status Conference</w:t>
      </w:r>
      <w:r>
        <w:rPr>
          <w:rFonts w:ascii="Arial" w:hAnsi="Arial" w:cs="Arial"/>
          <w:sz w:val="22"/>
          <w:szCs w:val="22"/>
        </w:rPr>
        <w:t>, CWA does not believe that the Commission needs to implement any industry-wide reforms in respect of sales forecasting at this time.  That there is disagreement among stakeholders about sales forecasting methodologies and related mechanisms is clear from the workshop, but those issues are better addressed on a case-by-</w:t>
      </w:r>
      <w:r>
        <w:rPr>
          <w:rFonts w:ascii="Arial" w:hAnsi="Arial" w:cs="Arial"/>
          <w:sz w:val="22"/>
          <w:szCs w:val="22"/>
        </w:rPr>
        <w:br/>
        <w:t xml:space="preserve">case basis in individual ratesetting proceedings.  Instead, the Commission should build on its recent record of more accurate forecasts by:  </w:t>
      </w:r>
    </w:p>
    <w:p w:rsidR="00DF7691" w:rsidRDefault="0080558F">
      <w:pPr>
        <w:pStyle w:val="bodytext5"/>
        <w:numPr>
          <w:ilvl w:val="0"/>
          <w:numId w:val="49"/>
        </w:numPr>
        <w:spacing w:after="240" w:line="320" w:lineRule="exact"/>
        <w:ind w:left="1800" w:hanging="720"/>
        <w:rPr>
          <w:rFonts w:ascii="Arial" w:hAnsi="Arial" w:cs="Arial"/>
          <w:sz w:val="22"/>
          <w:szCs w:val="22"/>
        </w:rPr>
      </w:pPr>
      <w:r>
        <w:rPr>
          <w:rFonts w:ascii="Arial" w:hAnsi="Arial" w:cs="Arial"/>
          <w:sz w:val="22"/>
          <w:szCs w:val="22"/>
        </w:rPr>
        <w:t xml:space="preserve">Endorsing the move away from the rigid application of the New Committee Method accelerated by the adoption of D.16-12-026; </w:t>
      </w:r>
    </w:p>
    <w:p w:rsidR="00DF7691" w:rsidRDefault="004C64FB">
      <w:pPr>
        <w:pStyle w:val="bodytext5"/>
        <w:numPr>
          <w:ilvl w:val="0"/>
          <w:numId w:val="49"/>
        </w:numPr>
        <w:spacing w:after="240" w:line="320" w:lineRule="exact"/>
        <w:ind w:left="1800" w:hanging="720"/>
        <w:rPr>
          <w:rFonts w:ascii="Arial" w:hAnsi="Arial" w:cs="Arial"/>
          <w:sz w:val="22"/>
          <w:szCs w:val="22"/>
        </w:rPr>
      </w:pPr>
      <w:r>
        <w:rPr>
          <w:rFonts w:ascii="Arial" w:hAnsi="Arial" w:cs="Arial"/>
          <w:sz w:val="22"/>
          <w:szCs w:val="22"/>
        </w:rPr>
        <w:t>Affirming</w:t>
      </w:r>
      <w:r w:rsidR="0080558F">
        <w:rPr>
          <w:rFonts w:ascii="Arial" w:hAnsi="Arial" w:cs="Arial"/>
          <w:sz w:val="22"/>
          <w:szCs w:val="22"/>
        </w:rPr>
        <w:t xml:space="preserve"> and</w:t>
      </w:r>
      <w:r>
        <w:rPr>
          <w:rFonts w:ascii="Arial" w:hAnsi="Arial" w:cs="Arial"/>
          <w:sz w:val="22"/>
          <w:szCs w:val="22"/>
        </w:rPr>
        <w:t xml:space="preserve"> continuing to</w:t>
      </w:r>
      <w:r w:rsidR="0080558F">
        <w:rPr>
          <w:rFonts w:ascii="Arial" w:hAnsi="Arial" w:cs="Arial"/>
          <w:sz w:val="22"/>
          <w:szCs w:val="22"/>
        </w:rPr>
        <w:t xml:space="preserve"> </w:t>
      </w:r>
      <w:r w:rsidR="00992D79">
        <w:rPr>
          <w:rFonts w:ascii="Arial" w:hAnsi="Arial" w:cs="Arial"/>
          <w:sz w:val="22"/>
          <w:szCs w:val="22"/>
        </w:rPr>
        <w:t xml:space="preserve">support </w:t>
      </w:r>
      <w:r w:rsidR="0080558F">
        <w:rPr>
          <w:rFonts w:ascii="Arial" w:hAnsi="Arial" w:cs="Arial"/>
          <w:sz w:val="22"/>
          <w:szCs w:val="22"/>
        </w:rPr>
        <w:t xml:space="preserve">the use of new methodologies that rely on more representative data to produce particular forecasts in general rate case proceedings (“GRCs”); </w:t>
      </w:r>
    </w:p>
    <w:p w:rsidR="00DF7691" w:rsidRDefault="004C64FB">
      <w:pPr>
        <w:pStyle w:val="bodytext5"/>
        <w:numPr>
          <w:ilvl w:val="0"/>
          <w:numId w:val="49"/>
        </w:numPr>
        <w:spacing w:after="240" w:line="320" w:lineRule="exact"/>
        <w:ind w:left="1800" w:hanging="720"/>
        <w:rPr>
          <w:rFonts w:ascii="Arial" w:hAnsi="Arial" w:cs="Arial"/>
          <w:sz w:val="22"/>
          <w:szCs w:val="22"/>
        </w:rPr>
      </w:pPr>
      <w:r>
        <w:rPr>
          <w:rFonts w:ascii="Arial" w:hAnsi="Arial" w:cs="Arial"/>
          <w:sz w:val="22"/>
          <w:szCs w:val="22"/>
        </w:rPr>
        <w:t xml:space="preserve">Affirming </w:t>
      </w:r>
      <w:r w:rsidR="0080558F">
        <w:rPr>
          <w:rFonts w:ascii="Arial" w:hAnsi="Arial" w:cs="Arial"/>
          <w:sz w:val="22"/>
          <w:szCs w:val="22"/>
        </w:rPr>
        <w:t xml:space="preserve">the value of implementing Sales Reconciliation Mechanisms in individual cases; and    </w:t>
      </w:r>
    </w:p>
    <w:p w:rsidR="00DF7691" w:rsidRDefault="0080558F">
      <w:pPr>
        <w:pStyle w:val="bodytext5"/>
        <w:numPr>
          <w:ilvl w:val="0"/>
          <w:numId w:val="49"/>
        </w:numPr>
        <w:spacing w:after="240" w:line="320" w:lineRule="exact"/>
        <w:ind w:left="1800" w:hanging="720"/>
        <w:rPr>
          <w:rFonts w:ascii="Arial" w:hAnsi="Arial" w:cs="Arial"/>
          <w:sz w:val="22"/>
          <w:szCs w:val="22"/>
        </w:rPr>
      </w:pPr>
      <w:r>
        <w:rPr>
          <w:rFonts w:ascii="Arial" w:hAnsi="Arial" w:cs="Arial"/>
          <w:sz w:val="22"/>
          <w:szCs w:val="22"/>
        </w:rPr>
        <w:t xml:space="preserve">Closely monitoring the work of the Department of Water Resources (“DWR”) and the State Water Resources Control Board (“State Water Board”) in their work to develop water efficiency standards (as required by statute), which are likely to </w:t>
      </w:r>
      <w:r w:rsidR="00992D79">
        <w:rPr>
          <w:rFonts w:ascii="Arial" w:hAnsi="Arial" w:cs="Arial"/>
          <w:sz w:val="22"/>
          <w:szCs w:val="22"/>
        </w:rPr>
        <w:t>guide</w:t>
      </w:r>
      <w:r>
        <w:rPr>
          <w:rFonts w:ascii="Arial" w:hAnsi="Arial" w:cs="Arial"/>
          <w:sz w:val="22"/>
          <w:szCs w:val="22"/>
        </w:rPr>
        <w:t xml:space="preserve"> sales forecasts in future GRCs.</w:t>
      </w:r>
    </w:p>
    <w:p w:rsidR="00DF7691" w:rsidRDefault="0080558F">
      <w:pPr>
        <w:pStyle w:val="bodytext5"/>
        <w:spacing w:before="120" w:line="480" w:lineRule="auto"/>
        <w:ind w:left="720" w:firstLine="0"/>
        <w:rPr>
          <w:rFonts w:ascii="Arial" w:hAnsi="Arial" w:cs="Arial"/>
          <w:b/>
          <w:sz w:val="22"/>
          <w:szCs w:val="22"/>
        </w:rPr>
      </w:pPr>
      <w:r>
        <w:rPr>
          <w:rFonts w:ascii="Arial" w:hAnsi="Arial" w:cs="Arial"/>
          <w:b/>
          <w:sz w:val="22"/>
          <w:szCs w:val="22"/>
        </w:rPr>
        <w:t>C.</w:t>
      </w:r>
      <w:r>
        <w:rPr>
          <w:rFonts w:ascii="Arial" w:hAnsi="Arial" w:cs="Arial"/>
          <w:b/>
          <w:sz w:val="22"/>
          <w:szCs w:val="22"/>
        </w:rPr>
        <w:tab/>
        <w:t>Technical Corrections</w:t>
      </w:r>
    </w:p>
    <w:p w:rsidR="00DF7691" w:rsidRDefault="0080558F">
      <w:pPr>
        <w:pStyle w:val="bodytext5"/>
        <w:spacing w:line="480" w:lineRule="auto"/>
        <w:ind w:firstLine="1080"/>
        <w:rPr>
          <w:rFonts w:ascii="Arial" w:hAnsi="Arial" w:cs="Arial"/>
          <w:sz w:val="22"/>
          <w:szCs w:val="22"/>
        </w:rPr>
      </w:pPr>
      <w:r>
        <w:rPr>
          <w:rFonts w:ascii="Arial" w:hAnsi="Arial" w:cs="Arial"/>
          <w:sz w:val="22"/>
          <w:szCs w:val="22"/>
        </w:rPr>
        <w:t>CWA respectfully requests that, for clarity and consistency, the Staff Report be revised as follows:</w:t>
      </w:r>
    </w:p>
    <w:p w:rsidR="00DF7691" w:rsidRDefault="0080558F">
      <w:pPr>
        <w:pStyle w:val="bodytext5"/>
        <w:numPr>
          <w:ilvl w:val="0"/>
          <w:numId w:val="50"/>
        </w:numPr>
        <w:spacing w:after="240" w:line="320" w:lineRule="exact"/>
        <w:ind w:left="1800" w:hanging="720"/>
        <w:rPr>
          <w:rFonts w:ascii="Arial" w:hAnsi="Arial" w:cs="Arial"/>
          <w:sz w:val="22"/>
          <w:szCs w:val="22"/>
        </w:rPr>
      </w:pPr>
      <w:r>
        <w:rPr>
          <w:rFonts w:ascii="Arial" w:hAnsi="Arial" w:cs="Arial"/>
          <w:sz w:val="22"/>
          <w:szCs w:val="22"/>
        </w:rPr>
        <w:t xml:space="preserve">In the first paragraph of the Summary:  Specify that representatives from the “investor-owned </w:t>
      </w:r>
      <w:r w:rsidRPr="00D546BC">
        <w:rPr>
          <w:rFonts w:ascii="Arial" w:hAnsi="Arial" w:cs="Arial"/>
          <w:sz w:val="22"/>
          <w:szCs w:val="22"/>
          <w:u w:val="single"/>
        </w:rPr>
        <w:t>water</w:t>
      </w:r>
      <w:r>
        <w:rPr>
          <w:rFonts w:ascii="Arial" w:hAnsi="Arial" w:cs="Arial"/>
          <w:sz w:val="22"/>
          <w:szCs w:val="22"/>
        </w:rPr>
        <w:t xml:space="preserve"> utilities” attended the workshop (so as to </w:t>
      </w:r>
      <w:r w:rsidR="00701840">
        <w:rPr>
          <w:rFonts w:ascii="Arial" w:hAnsi="Arial" w:cs="Arial"/>
          <w:sz w:val="22"/>
          <w:szCs w:val="22"/>
        </w:rPr>
        <w:t>make it clear that the</w:t>
      </w:r>
      <w:r>
        <w:rPr>
          <w:rFonts w:ascii="Arial" w:hAnsi="Arial" w:cs="Arial"/>
          <w:sz w:val="22"/>
          <w:szCs w:val="22"/>
        </w:rPr>
        <w:t xml:space="preserve"> CPUC-regulated energy utilities, for example</w:t>
      </w:r>
      <w:r w:rsidR="00701840">
        <w:rPr>
          <w:rFonts w:ascii="Arial" w:hAnsi="Arial" w:cs="Arial"/>
          <w:sz w:val="22"/>
          <w:szCs w:val="22"/>
        </w:rPr>
        <w:t>, did not attend</w:t>
      </w:r>
      <w:r>
        <w:rPr>
          <w:rFonts w:ascii="Arial" w:hAnsi="Arial" w:cs="Arial"/>
          <w:sz w:val="22"/>
          <w:szCs w:val="22"/>
        </w:rPr>
        <w:t xml:space="preserve">). </w:t>
      </w:r>
    </w:p>
    <w:p w:rsidR="00DF7691" w:rsidRPr="00A25A32" w:rsidRDefault="0080558F">
      <w:pPr>
        <w:pStyle w:val="bodytext5"/>
        <w:numPr>
          <w:ilvl w:val="0"/>
          <w:numId w:val="50"/>
        </w:numPr>
        <w:spacing w:after="240" w:line="320" w:lineRule="exact"/>
        <w:ind w:left="1800" w:hanging="720"/>
        <w:rPr>
          <w:rFonts w:ascii="Arial" w:hAnsi="Arial" w:cs="Arial"/>
          <w:sz w:val="22"/>
          <w:szCs w:val="22"/>
        </w:rPr>
      </w:pPr>
      <w:r>
        <w:rPr>
          <w:rFonts w:ascii="Arial" w:hAnsi="Arial" w:cs="Arial"/>
          <w:sz w:val="22"/>
          <w:szCs w:val="22"/>
        </w:rPr>
        <w:t xml:space="preserve">In the first paragraph of page 1 and the second full paragraph of page 2 of the </w:t>
      </w:r>
      <w:r w:rsidRPr="00A25A32">
        <w:rPr>
          <w:rFonts w:ascii="Arial" w:hAnsi="Arial" w:cs="Arial"/>
          <w:sz w:val="22"/>
          <w:szCs w:val="22"/>
        </w:rPr>
        <w:t>Summary:  Provide the complete company names of the Class A water utility companies that participated as panelists.  Specifically, “California-American Water Company” should replace “California American Water” and “Golden State Water Company” should replace “Golden State Water.”</w:t>
      </w:r>
    </w:p>
    <w:p w:rsidR="00DF7691" w:rsidRPr="00D546BC" w:rsidRDefault="0080558F">
      <w:pPr>
        <w:pStyle w:val="bodytext5"/>
        <w:numPr>
          <w:ilvl w:val="0"/>
          <w:numId w:val="50"/>
        </w:numPr>
        <w:spacing w:after="240" w:line="320" w:lineRule="exact"/>
        <w:ind w:left="1800" w:hanging="720"/>
        <w:rPr>
          <w:rFonts w:ascii="Arial" w:hAnsi="Arial" w:cs="Arial"/>
          <w:sz w:val="22"/>
          <w:szCs w:val="22"/>
        </w:rPr>
      </w:pPr>
      <w:r w:rsidRPr="00A25A32">
        <w:rPr>
          <w:rFonts w:ascii="Arial" w:hAnsi="Arial" w:cs="Arial"/>
          <w:sz w:val="22"/>
          <w:szCs w:val="22"/>
        </w:rPr>
        <w:lastRenderedPageBreak/>
        <w:t xml:space="preserve">In the second </w:t>
      </w:r>
      <w:r w:rsidRPr="00D546BC">
        <w:rPr>
          <w:rFonts w:ascii="Arial" w:hAnsi="Arial" w:cs="Arial"/>
          <w:sz w:val="22"/>
          <w:szCs w:val="22"/>
        </w:rPr>
        <w:t>full paragraph of page 2 of the Summary:  “Sales reconciliation methods” should be replaced by “sales reconciliation mechanisms.”</w:t>
      </w:r>
    </w:p>
    <w:p w:rsidR="00A25A32" w:rsidRPr="00D546BC" w:rsidRDefault="00A25A32" w:rsidP="00A25A32">
      <w:pPr>
        <w:pStyle w:val="bodytext5"/>
        <w:numPr>
          <w:ilvl w:val="0"/>
          <w:numId w:val="50"/>
        </w:numPr>
        <w:autoSpaceDE w:val="0"/>
        <w:autoSpaceDN w:val="0"/>
        <w:adjustRightInd w:val="0"/>
        <w:spacing w:after="240" w:line="320" w:lineRule="exact"/>
        <w:ind w:left="1800" w:hanging="720"/>
        <w:rPr>
          <w:rFonts w:ascii="Arial" w:hAnsi="Arial" w:cs="Arial"/>
          <w:sz w:val="22"/>
          <w:szCs w:val="22"/>
        </w:rPr>
      </w:pPr>
      <w:r w:rsidRPr="00D546BC">
        <w:rPr>
          <w:rFonts w:ascii="Arial" w:hAnsi="Arial" w:cs="Arial"/>
          <w:sz w:val="22"/>
          <w:szCs w:val="22"/>
        </w:rPr>
        <w:t>In the second full paragraph o</w:t>
      </w:r>
      <w:r w:rsidR="00D546BC" w:rsidRPr="00D546BC">
        <w:rPr>
          <w:rFonts w:ascii="Arial" w:hAnsi="Arial" w:cs="Arial"/>
          <w:sz w:val="22"/>
          <w:szCs w:val="22"/>
        </w:rPr>
        <w:t>f</w:t>
      </w:r>
      <w:r w:rsidRPr="00D546BC">
        <w:rPr>
          <w:rFonts w:ascii="Arial" w:hAnsi="Arial" w:cs="Arial"/>
          <w:sz w:val="22"/>
          <w:szCs w:val="22"/>
        </w:rPr>
        <w:t xml:space="preserve"> page 4 of the Summary</w:t>
      </w:r>
      <w:proofErr w:type="gramStart"/>
      <w:r w:rsidRPr="00D546BC">
        <w:rPr>
          <w:rFonts w:ascii="Arial" w:hAnsi="Arial" w:cs="Arial"/>
          <w:sz w:val="22"/>
          <w:szCs w:val="22"/>
        </w:rPr>
        <w:t>:  “</w:t>
      </w:r>
      <w:proofErr w:type="gramEnd"/>
      <w:r w:rsidRPr="00D546BC">
        <w:rPr>
          <w:rFonts w:ascii="Arial" w:hAnsi="Arial" w:cs="Arial"/>
          <w:sz w:val="22"/>
          <w:szCs w:val="22"/>
        </w:rPr>
        <w:t xml:space="preserve">PAO suggested to use a shorter time frame for the GRC to reduce over prediction, which will reduce water utilities to overbill and create more accurate forecasting.”  </w:t>
      </w:r>
      <w:r w:rsidR="00D546BC">
        <w:rPr>
          <w:rFonts w:ascii="Arial" w:hAnsi="Arial" w:cs="Arial"/>
          <w:sz w:val="22"/>
          <w:szCs w:val="22"/>
        </w:rPr>
        <w:br/>
      </w:r>
      <w:r w:rsidRPr="00D546BC">
        <w:rPr>
          <w:rFonts w:ascii="Arial" w:hAnsi="Arial" w:cs="Arial"/>
          <w:sz w:val="22"/>
          <w:szCs w:val="22"/>
        </w:rPr>
        <w:t xml:space="preserve">The wording is confusing and the use of the word “overbill” is inaccurate.  Reliance on longer time frames generally has created an </w:t>
      </w:r>
      <w:r w:rsidRPr="00D546BC">
        <w:rPr>
          <w:rFonts w:ascii="Arial" w:hAnsi="Arial" w:cs="Arial"/>
          <w:sz w:val="22"/>
          <w:szCs w:val="22"/>
          <w:u w:val="single"/>
        </w:rPr>
        <w:t>undercollection</w:t>
      </w:r>
      <w:r w:rsidRPr="00D546BC">
        <w:rPr>
          <w:rFonts w:ascii="Arial" w:hAnsi="Arial" w:cs="Arial"/>
          <w:sz w:val="22"/>
          <w:szCs w:val="22"/>
        </w:rPr>
        <w:t xml:space="preserve"> problem, not an </w:t>
      </w:r>
      <w:r w:rsidRPr="00D546BC">
        <w:rPr>
          <w:rFonts w:ascii="Arial" w:hAnsi="Arial" w:cs="Arial"/>
          <w:sz w:val="22"/>
          <w:szCs w:val="22"/>
          <w:u w:val="single"/>
        </w:rPr>
        <w:t>overbilling</w:t>
      </w:r>
      <w:r w:rsidRPr="00D546BC">
        <w:rPr>
          <w:rFonts w:ascii="Arial" w:hAnsi="Arial" w:cs="Arial"/>
          <w:sz w:val="22"/>
          <w:szCs w:val="22"/>
        </w:rPr>
        <w:t xml:space="preserve"> problem.  Accordingly, the sentence should be revised to read: “PAO suggested that a shorter time frame for GRC sales forecasts be used to reduce inaccuracies, reduce the magnitude of after-the-fact billing adjustments, and create more accurate adopted sales forecasts.”</w:t>
      </w:r>
    </w:p>
    <w:p w:rsidR="00DF7691" w:rsidRPr="00D546BC" w:rsidRDefault="0080558F" w:rsidP="00A25A32">
      <w:pPr>
        <w:autoSpaceDE w:val="0"/>
        <w:autoSpaceDN w:val="0"/>
        <w:spacing w:before="360"/>
        <w:rPr>
          <w:rFonts w:cs="Arial"/>
          <w:sz w:val="22"/>
          <w:szCs w:val="22"/>
        </w:rPr>
      </w:pPr>
      <w:r w:rsidRPr="00D546BC">
        <w:rPr>
          <w:rFonts w:cs="Arial"/>
          <w:b/>
          <w:sz w:val="22"/>
          <w:szCs w:val="22"/>
        </w:rPr>
        <w:t>III.</w:t>
      </w:r>
      <w:r w:rsidRPr="00D546BC">
        <w:rPr>
          <w:rFonts w:cs="Arial"/>
          <w:b/>
          <w:sz w:val="22"/>
          <w:szCs w:val="22"/>
        </w:rPr>
        <w:tab/>
        <w:t>CONCLUSION</w:t>
      </w:r>
      <w:r w:rsidRPr="00D546BC">
        <w:rPr>
          <w:rFonts w:cs="Arial"/>
          <w:b/>
          <w:sz w:val="22"/>
          <w:szCs w:val="22"/>
        </w:rPr>
        <w:br/>
      </w:r>
    </w:p>
    <w:p w:rsidR="00DF7691" w:rsidRDefault="0080558F">
      <w:pPr>
        <w:pStyle w:val="bodytext5"/>
        <w:spacing w:line="480" w:lineRule="auto"/>
        <w:ind w:firstLine="1080"/>
        <w:rPr>
          <w:rFonts w:ascii="Arial" w:hAnsi="Arial" w:cs="Arial"/>
          <w:sz w:val="22"/>
          <w:szCs w:val="22"/>
        </w:rPr>
      </w:pPr>
      <w:r>
        <w:rPr>
          <w:rFonts w:ascii="Arial" w:hAnsi="Arial" w:cs="Arial"/>
          <w:sz w:val="22"/>
          <w:szCs w:val="22"/>
        </w:rPr>
        <w:t>CWA appreciates the opportunity to provide these comments on the Staff Report.  For the reasons discussed above, CWA submits that the Commission has adequately examined and addressed the sales forecasting issue as scoped for Phase I of this proceeding.  We look forward to the upcoming workshops on the topics of rate design and the Water Board’s Draft AB 401 Report, scheduled for later this quarter and year.</w:t>
      </w:r>
      <w:r w:rsidR="007412A4">
        <w:rPr>
          <w:rStyle w:val="FootnoteReference"/>
          <w:rFonts w:cs="Arial"/>
          <w:szCs w:val="22"/>
        </w:rPr>
        <w:footnoteReference w:id="5"/>
      </w:r>
      <w:r>
        <w:rPr>
          <w:rFonts w:ascii="Arial" w:hAnsi="Arial" w:cs="Arial"/>
          <w:sz w:val="22"/>
          <w:szCs w:val="22"/>
        </w:rPr>
        <w:t xml:space="preserve">  </w:t>
      </w:r>
    </w:p>
    <w:p w:rsidR="00DF7691" w:rsidRDefault="0080558F" w:rsidP="00A25A32">
      <w:pPr>
        <w:keepNext/>
        <w:autoSpaceDE w:val="0"/>
        <w:autoSpaceDN w:val="0"/>
        <w:adjustRightInd w:val="0"/>
        <w:spacing w:before="240" w:after="120"/>
        <w:rPr>
          <w:rFonts w:cs="Arial"/>
          <w:sz w:val="22"/>
          <w:szCs w:val="22"/>
        </w:rPr>
      </w:pPr>
      <w:r>
        <w:rPr>
          <w:rFonts w:cs="Arial"/>
          <w:sz w:val="22"/>
          <w:szCs w:val="22"/>
        </w:rPr>
        <w:tab/>
      </w:r>
      <w:r>
        <w:rPr>
          <w:rFonts w:cs="Arial"/>
          <w:sz w:val="22"/>
          <w:szCs w:val="22"/>
        </w:rPr>
        <w:tab/>
        <w:t>Respectfully submitted,</w:t>
      </w:r>
    </w:p>
    <w:tbl>
      <w:tblPr>
        <w:tblW w:w="10890" w:type="dxa"/>
        <w:tblLayout w:type="fixed"/>
        <w:tblCellMar>
          <w:left w:w="0" w:type="dxa"/>
          <w:right w:w="0" w:type="dxa"/>
        </w:tblCellMar>
        <w:tblLook w:val="0000" w:firstRow="0" w:lastRow="0" w:firstColumn="0" w:lastColumn="0" w:noHBand="0" w:noVBand="0"/>
      </w:tblPr>
      <w:tblGrid>
        <w:gridCol w:w="5130"/>
        <w:gridCol w:w="5760"/>
      </w:tblGrid>
      <w:tr w:rsidR="00DF7691">
        <w:trPr>
          <w:cantSplit/>
        </w:trPr>
        <w:tc>
          <w:tcPr>
            <w:tcW w:w="5130" w:type="dxa"/>
          </w:tcPr>
          <w:p w:rsidR="00DF7691" w:rsidRDefault="00DF7691">
            <w:pPr>
              <w:autoSpaceDE w:val="0"/>
              <w:autoSpaceDN w:val="0"/>
              <w:adjustRightInd w:val="0"/>
              <w:ind w:right="-360"/>
              <w:jc w:val="center"/>
              <w:rPr>
                <w:rFonts w:cs="Arial"/>
                <w:color w:val="000000"/>
                <w:sz w:val="22"/>
                <w:szCs w:val="22"/>
              </w:rPr>
            </w:pPr>
          </w:p>
          <w:p w:rsidR="00DF7691" w:rsidRDefault="00DF7691">
            <w:pPr>
              <w:autoSpaceDE w:val="0"/>
              <w:autoSpaceDN w:val="0"/>
              <w:adjustRightInd w:val="0"/>
              <w:ind w:right="-360"/>
              <w:rPr>
                <w:rFonts w:cs="Arial"/>
                <w:color w:val="000000"/>
                <w:sz w:val="22"/>
                <w:szCs w:val="22"/>
              </w:rPr>
            </w:pPr>
          </w:p>
          <w:p w:rsidR="00DF7691" w:rsidRDefault="00DF7691">
            <w:pPr>
              <w:autoSpaceDE w:val="0"/>
              <w:autoSpaceDN w:val="0"/>
              <w:adjustRightInd w:val="0"/>
              <w:ind w:right="-360"/>
              <w:rPr>
                <w:rFonts w:cs="Arial"/>
                <w:color w:val="000000"/>
                <w:sz w:val="22"/>
                <w:szCs w:val="22"/>
              </w:rPr>
            </w:pPr>
          </w:p>
          <w:p w:rsidR="00DF7691" w:rsidRDefault="0080558F">
            <w:pPr>
              <w:autoSpaceDE w:val="0"/>
              <w:autoSpaceDN w:val="0"/>
              <w:adjustRightInd w:val="0"/>
              <w:spacing w:before="240"/>
              <w:ind w:right="-360"/>
              <w:rPr>
                <w:rFonts w:cs="Arial"/>
                <w:color w:val="000000"/>
                <w:sz w:val="22"/>
                <w:szCs w:val="22"/>
              </w:rPr>
            </w:pPr>
            <w:r>
              <w:rPr>
                <w:rFonts w:cs="Arial"/>
                <w:color w:val="000000"/>
                <w:sz w:val="22"/>
                <w:szCs w:val="22"/>
              </w:rPr>
              <w:t>John K. Hawks</w:t>
            </w:r>
          </w:p>
          <w:p w:rsidR="00DF7691" w:rsidRDefault="0080558F">
            <w:pPr>
              <w:autoSpaceDE w:val="0"/>
              <w:autoSpaceDN w:val="0"/>
              <w:adjustRightInd w:val="0"/>
              <w:ind w:right="-360"/>
              <w:rPr>
                <w:rFonts w:cs="Arial"/>
                <w:color w:val="000000"/>
                <w:sz w:val="22"/>
                <w:szCs w:val="22"/>
              </w:rPr>
            </w:pPr>
            <w:r>
              <w:rPr>
                <w:rFonts w:cs="Arial"/>
                <w:color w:val="000000"/>
                <w:sz w:val="22"/>
                <w:szCs w:val="22"/>
              </w:rPr>
              <w:t>Executive Director</w:t>
            </w:r>
          </w:p>
          <w:p w:rsidR="00DF7691" w:rsidRDefault="0080558F">
            <w:pPr>
              <w:autoSpaceDE w:val="0"/>
              <w:autoSpaceDN w:val="0"/>
              <w:adjustRightInd w:val="0"/>
              <w:ind w:right="-360"/>
              <w:rPr>
                <w:rFonts w:cs="Arial"/>
                <w:color w:val="000000"/>
                <w:sz w:val="22"/>
                <w:szCs w:val="22"/>
              </w:rPr>
            </w:pPr>
            <w:r>
              <w:rPr>
                <w:rFonts w:cs="Arial"/>
                <w:color w:val="000000"/>
                <w:sz w:val="22"/>
                <w:szCs w:val="22"/>
              </w:rPr>
              <w:t xml:space="preserve">CALIFORNIA WATER ASSOCIATION </w:t>
            </w:r>
          </w:p>
          <w:p w:rsidR="00DF7691" w:rsidRDefault="0080558F">
            <w:pPr>
              <w:autoSpaceDE w:val="0"/>
              <w:autoSpaceDN w:val="0"/>
              <w:adjustRightInd w:val="0"/>
              <w:ind w:right="-360"/>
              <w:rPr>
                <w:rFonts w:cs="Arial"/>
                <w:color w:val="000000"/>
                <w:sz w:val="22"/>
                <w:szCs w:val="22"/>
              </w:rPr>
            </w:pPr>
            <w:r>
              <w:rPr>
                <w:rFonts w:cs="Arial"/>
                <w:color w:val="000000"/>
                <w:sz w:val="22"/>
                <w:szCs w:val="22"/>
              </w:rPr>
              <w:t>601 Van Ness Avenue, Suite 2047</w:t>
            </w:r>
          </w:p>
          <w:p w:rsidR="00DF7691" w:rsidRDefault="0080558F">
            <w:pPr>
              <w:autoSpaceDE w:val="0"/>
              <w:autoSpaceDN w:val="0"/>
              <w:adjustRightInd w:val="0"/>
              <w:ind w:right="-360"/>
              <w:rPr>
                <w:rFonts w:cs="Arial"/>
                <w:color w:val="000000"/>
                <w:sz w:val="22"/>
                <w:szCs w:val="22"/>
              </w:rPr>
            </w:pPr>
            <w:r>
              <w:rPr>
                <w:rFonts w:cs="Arial"/>
                <w:color w:val="000000"/>
                <w:sz w:val="22"/>
                <w:szCs w:val="22"/>
              </w:rPr>
              <w:t>Mail Code #E3-608</w:t>
            </w:r>
          </w:p>
          <w:p w:rsidR="00DF7691" w:rsidRDefault="0080558F">
            <w:pPr>
              <w:autoSpaceDE w:val="0"/>
              <w:autoSpaceDN w:val="0"/>
              <w:adjustRightInd w:val="0"/>
              <w:ind w:right="-360"/>
              <w:rPr>
                <w:rFonts w:cs="Arial"/>
                <w:color w:val="000000"/>
                <w:sz w:val="22"/>
                <w:szCs w:val="22"/>
              </w:rPr>
            </w:pPr>
            <w:r>
              <w:rPr>
                <w:rFonts w:cs="Arial"/>
                <w:color w:val="000000"/>
                <w:sz w:val="22"/>
                <w:szCs w:val="22"/>
              </w:rPr>
              <w:t>San Francisco, CA 94102-3200</w:t>
            </w:r>
          </w:p>
          <w:p w:rsidR="00DF7691" w:rsidRDefault="0080558F">
            <w:pPr>
              <w:autoSpaceDE w:val="0"/>
              <w:autoSpaceDN w:val="0"/>
              <w:adjustRightInd w:val="0"/>
              <w:ind w:right="-360"/>
              <w:rPr>
                <w:rFonts w:cs="Arial"/>
                <w:color w:val="000000"/>
                <w:sz w:val="22"/>
                <w:szCs w:val="22"/>
              </w:rPr>
            </w:pPr>
            <w:r>
              <w:rPr>
                <w:rFonts w:cs="Arial"/>
                <w:color w:val="000000"/>
                <w:sz w:val="22"/>
                <w:szCs w:val="22"/>
              </w:rPr>
              <w:t>Tel:  (415) 561-9650</w:t>
            </w:r>
          </w:p>
          <w:p w:rsidR="00DF7691" w:rsidRDefault="0080558F">
            <w:pPr>
              <w:autoSpaceDE w:val="0"/>
              <w:autoSpaceDN w:val="0"/>
              <w:adjustRightInd w:val="0"/>
              <w:ind w:right="-360"/>
              <w:rPr>
                <w:rFonts w:cs="Arial"/>
                <w:color w:val="000000"/>
                <w:sz w:val="22"/>
                <w:szCs w:val="22"/>
              </w:rPr>
            </w:pPr>
            <w:r>
              <w:rPr>
                <w:rFonts w:cs="Arial"/>
                <w:color w:val="000000"/>
                <w:sz w:val="22"/>
                <w:szCs w:val="22"/>
              </w:rPr>
              <w:t>Fax:  (415) 561-9652</w:t>
            </w:r>
          </w:p>
          <w:p w:rsidR="00DF7691" w:rsidRDefault="0080558F">
            <w:pPr>
              <w:autoSpaceDE w:val="0"/>
              <w:autoSpaceDN w:val="0"/>
              <w:adjustRightInd w:val="0"/>
              <w:ind w:right="-360"/>
              <w:rPr>
                <w:rFonts w:cs="Arial"/>
                <w:color w:val="000000"/>
                <w:sz w:val="22"/>
                <w:szCs w:val="22"/>
              </w:rPr>
            </w:pPr>
            <w:r>
              <w:rPr>
                <w:rFonts w:cs="Arial"/>
                <w:color w:val="000000"/>
                <w:sz w:val="22"/>
                <w:szCs w:val="22"/>
              </w:rPr>
              <w:t xml:space="preserve">E-mail:  </w:t>
            </w:r>
            <w:r>
              <w:rPr>
                <w:rFonts w:cs="Arial"/>
                <w:sz w:val="22"/>
                <w:szCs w:val="22"/>
              </w:rPr>
              <w:t>jhawks_cwa@comcast.net</w:t>
            </w:r>
          </w:p>
          <w:p w:rsidR="00DF7691" w:rsidRDefault="00DF7691">
            <w:pPr>
              <w:autoSpaceDE w:val="0"/>
              <w:autoSpaceDN w:val="0"/>
              <w:adjustRightInd w:val="0"/>
              <w:ind w:right="-360" w:firstLine="720"/>
              <w:rPr>
                <w:rFonts w:cs="Arial"/>
                <w:color w:val="000000"/>
                <w:sz w:val="22"/>
                <w:szCs w:val="22"/>
              </w:rPr>
            </w:pPr>
          </w:p>
          <w:p w:rsidR="00DF7691" w:rsidRDefault="0080558F">
            <w:pPr>
              <w:autoSpaceDE w:val="0"/>
              <w:autoSpaceDN w:val="0"/>
              <w:adjustRightInd w:val="0"/>
              <w:ind w:right="-360"/>
              <w:rPr>
                <w:rFonts w:cs="Arial"/>
                <w:color w:val="000000"/>
                <w:sz w:val="22"/>
                <w:szCs w:val="22"/>
              </w:rPr>
            </w:pPr>
            <w:r>
              <w:rPr>
                <w:rFonts w:cs="Arial"/>
                <w:color w:val="000000"/>
                <w:sz w:val="22"/>
                <w:szCs w:val="22"/>
              </w:rPr>
              <w:t xml:space="preserve"> </w:t>
            </w:r>
          </w:p>
        </w:tc>
        <w:tc>
          <w:tcPr>
            <w:tcW w:w="5760" w:type="dxa"/>
            <w:tcBorders>
              <w:top w:val="nil"/>
              <w:left w:val="nil"/>
              <w:bottom w:val="nil"/>
              <w:right w:val="nil"/>
            </w:tcBorders>
          </w:tcPr>
          <w:p w:rsidR="00DF7691" w:rsidRDefault="0080558F">
            <w:pPr>
              <w:autoSpaceDE w:val="0"/>
              <w:autoSpaceDN w:val="0"/>
              <w:adjustRightInd w:val="0"/>
              <w:spacing w:after="120"/>
              <w:ind w:right="-360"/>
              <w:rPr>
                <w:rFonts w:cs="Arial"/>
                <w:color w:val="000000"/>
                <w:sz w:val="22"/>
                <w:szCs w:val="22"/>
              </w:rPr>
            </w:pPr>
            <w:r>
              <w:rPr>
                <w:rFonts w:cs="Arial"/>
                <w:color w:val="000000"/>
                <w:sz w:val="22"/>
                <w:szCs w:val="22"/>
              </w:rPr>
              <w:t>NOSSAMAN LLP</w:t>
            </w:r>
          </w:p>
          <w:p w:rsidR="00DF7691" w:rsidRDefault="0080558F">
            <w:pPr>
              <w:autoSpaceDE w:val="0"/>
              <w:autoSpaceDN w:val="0"/>
              <w:adjustRightInd w:val="0"/>
              <w:ind w:left="547" w:right="-360"/>
              <w:rPr>
                <w:rFonts w:cs="Arial"/>
                <w:color w:val="000000"/>
                <w:sz w:val="22"/>
                <w:szCs w:val="22"/>
              </w:rPr>
            </w:pPr>
            <w:r>
              <w:rPr>
                <w:rFonts w:cs="Arial"/>
                <w:color w:val="000000"/>
                <w:sz w:val="22"/>
                <w:szCs w:val="22"/>
              </w:rPr>
              <w:t>Mari L. Davidson</w:t>
            </w:r>
            <w:r>
              <w:rPr>
                <w:rFonts w:cs="Arial"/>
                <w:color w:val="000000"/>
                <w:sz w:val="22"/>
                <w:szCs w:val="22"/>
              </w:rPr>
              <w:br/>
              <w:t>Lori A. Dolqueist</w:t>
            </w:r>
          </w:p>
          <w:p w:rsidR="00DF7691" w:rsidRDefault="0080558F">
            <w:pPr>
              <w:tabs>
                <w:tab w:val="left" w:pos="666"/>
                <w:tab w:val="left" w:pos="3328"/>
                <w:tab w:val="left" w:pos="3780"/>
              </w:tabs>
              <w:spacing w:before="240"/>
              <w:ind w:right="-360"/>
              <w:rPr>
                <w:rFonts w:cs="Arial"/>
                <w:sz w:val="22"/>
                <w:szCs w:val="22"/>
                <w:u w:val="single"/>
              </w:rPr>
            </w:pPr>
            <w:r>
              <w:rPr>
                <w:rFonts w:cs="Arial"/>
                <w:sz w:val="22"/>
                <w:szCs w:val="22"/>
              </w:rPr>
              <w:t>By</w:t>
            </w:r>
            <w:r>
              <w:rPr>
                <w:rFonts w:cs="Arial"/>
                <w:sz w:val="22"/>
                <w:szCs w:val="22"/>
                <w:u w:val="single"/>
              </w:rPr>
              <w:t xml:space="preserve">:  </w:t>
            </w:r>
            <w:r>
              <w:rPr>
                <w:rFonts w:cs="Arial"/>
                <w:i/>
                <w:sz w:val="22"/>
                <w:szCs w:val="22"/>
                <w:u w:val="single"/>
              </w:rPr>
              <w:t>/S/ MARI L. DAVIDSON</w:t>
            </w:r>
            <w:r>
              <w:rPr>
                <w:rFonts w:cs="Arial"/>
                <w:sz w:val="22"/>
                <w:szCs w:val="22"/>
                <w:u w:val="single"/>
              </w:rPr>
              <w:tab/>
            </w:r>
          </w:p>
          <w:p w:rsidR="00DF7691" w:rsidRDefault="0080558F">
            <w:pPr>
              <w:tabs>
                <w:tab w:val="left" w:pos="548"/>
                <w:tab w:val="left" w:pos="3780"/>
              </w:tabs>
              <w:ind w:right="-360"/>
              <w:rPr>
                <w:rFonts w:cs="Arial"/>
                <w:sz w:val="22"/>
                <w:szCs w:val="22"/>
              </w:rPr>
            </w:pPr>
            <w:r>
              <w:rPr>
                <w:rFonts w:cs="Arial"/>
                <w:sz w:val="22"/>
                <w:szCs w:val="22"/>
              </w:rPr>
              <w:tab/>
              <w:t>Mari L. Davidson</w:t>
            </w:r>
          </w:p>
          <w:p w:rsidR="00DF7691" w:rsidRDefault="0080558F">
            <w:pPr>
              <w:autoSpaceDE w:val="0"/>
              <w:autoSpaceDN w:val="0"/>
              <w:adjustRightInd w:val="0"/>
              <w:spacing w:before="120"/>
              <w:ind w:right="-360"/>
              <w:rPr>
                <w:rFonts w:cs="Arial"/>
                <w:color w:val="000000"/>
                <w:sz w:val="22"/>
                <w:szCs w:val="22"/>
              </w:rPr>
            </w:pPr>
            <w:r>
              <w:rPr>
                <w:rFonts w:cs="Arial"/>
                <w:color w:val="000000"/>
                <w:sz w:val="22"/>
                <w:szCs w:val="22"/>
              </w:rPr>
              <w:t xml:space="preserve">50 California Street, 34th Floor </w:t>
            </w:r>
          </w:p>
          <w:p w:rsidR="00DF7691" w:rsidRDefault="0080558F">
            <w:pPr>
              <w:autoSpaceDE w:val="0"/>
              <w:autoSpaceDN w:val="0"/>
              <w:adjustRightInd w:val="0"/>
              <w:ind w:right="-360"/>
              <w:rPr>
                <w:rFonts w:cs="Arial"/>
                <w:color w:val="000000"/>
                <w:sz w:val="22"/>
                <w:szCs w:val="22"/>
              </w:rPr>
            </w:pPr>
            <w:r>
              <w:rPr>
                <w:rFonts w:cs="Arial"/>
                <w:color w:val="000000"/>
                <w:sz w:val="22"/>
                <w:szCs w:val="22"/>
              </w:rPr>
              <w:t xml:space="preserve">San Francisco, CA 94111 </w:t>
            </w:r>
          </w:p>
          <w:p w:rsidR="00DF7691" w:rsidRDefault="0080558F">
            <w:pPr>
              <w:autoSpaceDE w:val="0"/>
              <w:autoSpaceDN w:val="0"/>
              <w:adjustRightInd w:val="0"/>
              <w:ind w:right="-360"/>
              <w:rPr>
                <w:rFonts w:cs="Arial"/>
                <w:color w:val="000000"/>
                <w:sz w:val="22"/>
                <w:szCs w:val="22"/>
              </w:rPr>
            </w:pPr>
            <w:r>
              <w:rPr>
                <w:rFonts w:cs="Arial"/>
                <w:color w:val="000000"/>
                <w:sz w:val="22"/>
                <w:szCs w:val="22"/>
              </w:rPr>
              <w:t xml:space="preserve">Tel:  (415) 398-3600 </w:t>
            </w:r>
          </w:p>
          <w:p w:rsidR="00DF7691" w:rsidRDefault="0080558F">
            <w:pPr>
              <w:autoSpaceDE w:val="0"/>
              <w:autoSpaceDN w:val="0"/>
              <w:adjustRightInd w:val="0"/>
              <w:ind w:right="-360"/>
              <w:rPr>
                <w:rFonts w:cs="Arial"/>
                <w:color w:val="000000"/>
                <w:sz w:val="22"/>
                <w:szCs w:val="22"/>
              </w:rPr>
            </w:pPr>
            <w:r>
              <w:rPr>
                <w:rFonts w:cs="Arial"/>
                <w:color w:val="000000"/>
                <w:sz w:val="22"/>
                <w:szCs w:val="22"/>
              </w:rPr>
              <w:t xml:space="preserve">Fax:  (415) 398-2438 </w:t>
            </w:r>
          </w:p>
          <w:p w:rsidR="00DF7691" w:rsidRDefault="0080558F">
            <w:pPr>
              <w:autoSpaceDE w:val="0"/>
              <w:autoSpaceDN w:val="0"/>
              <w:adjustRightInd w:val="0"/>
              <w:ind w:right="-360"/>
              <w:rPr>
                <w:rFonts w:cs="Arial"/>
                <w:color w:val="000000"/>
                <w:sz w:val="22"/>
                <w:szCs w:val="22"/>
              </w:rPr>
            </w:pPr>
            <w:r>
              <w:rPr>
                <w:rFonts w:cs="Arial"/>
                <w:color w:val="000000"/>
                <w:sz w:val="22"/>
                <w:szCs w:val="22"/>
              </w:rPr>
              <w:t xml:space="preserve">E-mail:  mdavidson@nossaman.com  </w:t>
            </w:r>
          </w:p>
          <w:p w:rsidR="00DF7691" w:rsidRDefault="0080558F">
            <w:pPr>
              <w:autoSpaceDE w:val="0"/>
              <w:autoSpaceDN w:val="0"/>
              <w:adjustRightInd w:val="0"/>
              <w:ind w:right="-360"/>
              <w:rPr>
                <w:rFonts w:cs="Arial"/>
                <w:color w:val="000000"/>
                <w:sz w:val="22"/>
                <w:szCs w:val="22"/>
              </w:rPr>
            </w:pPr>
            <w:r>
              <w:rPr>
                <w:rFonts w:cs="Arial"/>
                <w:color w:val="000000"/>
                <w:sz w:val="22"/>
                <w:szCs w:val="22"/>
              </w:rPr>
              <w:br/>
              <w:t xml:space="preserve">Attorneys for CALIFORNIA WATER </w:t>
            </w:r>
            <w:r>
              <w:rPr>
                <w:rFonts w:cs="Arial"/>
                <w:color w:val="000000"/>
                <w:sz w:val="22"/>
                <w:szCs w:val="22"/>
              </w:rPr>
              <w:br/>
              <w:t xml:space="preserve">        ASSOCIATION</w:t>
            </w:r>
          </w:p>
        </w:tc>
      </w:tr>
    </w:tbl>
    <w:bookmarkEnd w:id="7"/>
    <w:bookmarkEnd w:id="8"/>
    <w:p w:rsidR="00DF7691" w:rsidRDefault="0080558F">
      <w:pPr>
        <w:rPr>
          <w:rFonts w:cs="Arial"/>
          <w:sz w:val="22"/>
          <w:szCs w:val="22"/>
        </w:rPr>
      </w:pPr>
      <w:r>
        <w:rPr>
          <w:rFonts w:cs="Arial"/>
          <w:sz w:val="22"/>
          <w:szCs w:val="22"/>
        </w:rPr>
        <w:t>April 5, 2019</w:t>
      </w:r>
    </w:p>
    <w:sectPr w:rsidR="00DF7691">
      <w:footerReference w:type="default" r:id="rId16"/>
      <w:pgSz w:w="12240" w:h="15840" w:code="1"/>
      <w:pgMar w:top="1440" w:right="1440" w:bottom="1440" w:left="1440" w:header="432" w:footer="360" w:gutter="0"/>
      <w:pgNumType w:start="1"/>
      <w:cols w:space="720"/>
      <w:formProt w:val="0"/>
      <w:docGrid w:linePitch="360"/>
    </w:sectPr>
  </w:body>
</w:document>
</file>

<file path=word/customizations.xml><?xml version="1.0" encoding="utf-8"?>
<wne:tcg xmlns:r="http://schemas.openxmlformats.org/officeDocument/2006/relationships" xmlns:wne="http://schemas.microsoft.com/office/word/2006/wordml">
  <wne:keymaps>
    <wne:keymap wne:kcmPrimary="0332">
      <wne:acd wne:acdName="acd0"/>
    </wne:keymap>
  </wne:keymaps>
  <wne:toolbars>
    <wne:acdManifest>
      <wne:acdEntry wne:acdName="acd0"/>
    </wne:acdManifest>
  </wne:toolbars>
  <wne:acds>
    <wne:acd wne:argValue="AgBUAGUAcwB0AGkAbQBvAG4AeQAgAEMAbwBuAHQAIAAy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B77" w:rsidRDefault="009E5B77">
      <w:r>
        <w:separator/>
      </w:r>
    </w:p>
  </w:endnote>
  <w:endnote w:type="continuationSeparator" w:id="0">
    <w:p w:rsidR="009E5B77" w:rsidRDefault="009E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8B" w:rsidRDefault="00B4118B" w:rsidP="007D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bookmarkStart w:id="4" w:name="_iDocIDField99d01342-37ed-414c-a6f9-28f2"/>
  <w:p w:rsidR="00B4118B" w:rsidRDefault="00B4118B">
    <w:pPr>
      <w:pStyle w:val="DocID"/>
    </w:pPr>
    <w:r>
      <w:fldChar w:fldCharType="begin"/>
    </w:r>
    <w:r>
      <w:instrText xml:space="preserve">  DOCPROPERTY "CUS_DocIDChunk0" </w:instrText>
    </w:r>
    <w:r>
      <w:fldChar w:fldCharType="separate"/>
    </w:r>
    <w:r>
      <w:rPr>
        <w:noProof/>
      </w:rPr>
      <w:t>56921574.v2</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977756279"/>
      <w:docPartObj>
        <w:docPartGallery w:val="Page Numbers (Bottom of Page)"/>
        <w:docPartUnique/>
      </w:docPartObj>
    </w:sdtPr>
    <w:sdtEndPr>
      <w:rPr>
        <w:noProof/>
      </w:rPr>
    </w:sdtEndPr>
    <w:sdtContent>
      <w:p w:rsidR="00B4118B" w:rsidRDefault="00B4118B" w:rsidP="0023021D">
        <w:pPr>
          <w:pStyle w:val="Footer"/>
          <w:tabs>
            <w:tab w:val="clear" w:pos="4680"/>
            <w:tab w:val="clear" w:pos="9360"/>
          </w:tabs>
          <w:jc w:val="center"/>
          <w:rPr>
            <w:rFonts w:ascii="Times New Roman" w:hAnsi="Times New Roman"/>
          </w:rPr>
        </w:pPr>
        <w:r>
          <w:rPr>
            <w:rFonts w:ascii="Times New Roman" w:hAnsi="Times New Roman"/>
            <w:sz w:val="24"/>
            <w:szCs w:val="24"/>
          </w:rPr>
          <w:t>i</w:t>
        </w:r>
      </w:p>
    </w:sdtContent>
  </w:sdt>
  <w:bookmarkStart w:id="5" w:name="_iDocIDFieldfa16ba34-cb47-4d50-8848-b184"/>
  <w:p w:rsidR="00B4118B" w:rsidRDefault="00B4118B">
    <w:pPr>
      <w:pStyle w:val="DocID"/>
    </w:pPr>
    <w:r>
      <w:fldChar w:fldCharType="begin"/>
    </w:r>
    <w:r>
      <w:instrText xml:space="preserve">  DOCPROPERTY "CUS_DocIDChunk0" </w:instrText>
    </w:r>
    <w:r>
      <w:fldChar w:fldCharType="separate"/>
    </w:r>
    <w:r>
      <w:rPr>
        <w:noProof/>
      </w:rPr>
      <w:t>56921574.v2</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iDocIDFieldf18fbb09-c0b5-4d55-81ea-1a96"/>
  <w:p w:rsidR="00B4118B" w:rsidRDefault="00B4118B">
    <w:pPr>
      <w:pStyle w:val="DocID"/>
    </w:pPr>
    <w:r>
      <w:fldChar w:fldCharType="begin"/>
    </w:r>
    <w:r>
      <w:instrText xml:space="preserve">  DOCPROPERTY "CUS_DocIDChunk0" </w:instrText>
    </w:r>
    <w:r>
      <w:fldChar w:fldCharType="separate"/>
    </w:r>
    <w:r>
      <w:rPr>
        <w:noProof/>
      </w:rPr>
      <w:t>56921574.v2</w:t>
    </w:r>
    <w:r>
      <w:fldChar w:fldCharType="end"/>
    </w:r>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521379"/>
      <w:docPartObj>
        <w:docPartGallery w:val="Page Numbers (Bottom of Page)"/>
        <w:docPartUnique/>
      </w:docPartObj>
    </w:sdtPr>
    <w:sdtEndPr>
      <w:rPr>
        <w:noProof/>
        <w:sz w:val="22"/>
        <w:szCs w:val="22"/>
      </w:rPr>
    </w:sdtEndPr>
    <w:sdtContent>
      <w:p w:rsidR="00B4118B" w:rsidRDefault="00B4118B" w:rsidP="00C031E6">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F7669B">
          <w:rPr>
            <w:noProof/>
            <w:sz w:val="22"/>
            <w:szCs w:val="22"/>
          </w:rPr>
          <w:t>1</w:t>
        </w:r>
        <w:r>
          <w:rPr>
            <w:noProof/>
            <w:sz w:val="22"/>
            <w:szCs w:val="22"/>
          </w:rPr>
          <w:fldChar w:fldCharType="end"/>
        </w:r>
      </w:p>
    </w:sdtContent>
  </w:sdt>
  <w:bookmarkStart w:id="9" w:name="_iDocIDField221fee0f-70f2-4241-b1d6-f74e"/>
  <w:p w:rsidR="00B4118B" w:rsidRDefault="00B4118B">
    <w:pPr>
      <w:pStyle w:val="DocID"/>
    </w:pPr>
    <w:r>
      <w:fldChar w:fldCharType="begin"/>
    </w:r>
    <w:r>
      <w:instrText xml:space="preserve">  DOCPROPERTY "CUS_DocIDChunk0" </w:instrText>
    </w:r>
    <w:r>
      <w:fldChar w:fldCharType="separate"/>
    </w:r>
    <w:r>
      <w:rPr>
        <w:noProof/>
      </w:rPr>
      <w:t>56921574.v2</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B77" w:rsidRDefault="009E5B77">
      <w:r>
        <w:separator/>
      </w:r>
    </w:p>
  </w:footnote>
  <w:footnote w:type="continuationSeparator" w:id="0">
    <w:p w:rsidR="009E5B77" w:rsidRDefault="009E5B77">
      <w:r>
        <w:continuationSeparator/>
      </w:r>
    </w:p>
  </w:footnote>
  <w:footnote w:id="1">
    <w:p w:rsidR="00633D70" w:rsidRPr="0073382B" w:rsidRDefault="00633D70">
      <w:pPr>
        <w:pStyle w:val="FootnoteText"/>
        <w:rPr>
          <w:rFonts w:ascii="Arial" w:hAnsi="Arial" w:cs="Arial"/>
          <w:sz w:val="20"/>
        </w:rPr>
      </w:pPr>
      <w:r w:rsidRPr="0073382B">
        <w:rPr>
          <w:rStyle w:val="FootnoteReference"/>
          <w:rFonts w:ascii="Arial" w:hAnsi="Arial" w:cs="Arial"/>
          <w:sz w:val="20"/>
        </w:rPr>
        <w:footnoteRef/>
      </w:r>
      <w:r w:rsidRPr="0073382B">
        <w:rPr>
          <w:rFonts w:ascii="Arial" w:hAnsi="Arial" w:cs="Arial"/>
          <w:sz w:val="20"/>
        </w:rPr>
        <w:t xml:space="preserve"> </w:t>
      </w:r>
      <w:r w:rsidR="0073382B" w:rsidRPr="0073382B">
        <w:rPr>
          <w:rFonts w:ascii="Arial" w:hAnsi="Arial" w:cs="Arial"/>
          <w:sz w:val="20"/>
        </w:rPr>
        <w:t>The Class A water uti</w:t>
      </w:r>
      <w:r w:rsidR="0073382B">
        <w:rPr>
          <w:rFonts w:ascii="Arial" w:hAnsi="Arial" w:cs="Arial"/>
          <w:sz w:val="20"/>
        </w:rPr>
        <w:t>lities named as</w:t>
      </w:r>
      <w:r w:rsidR="0073382B" w:rsidRPr="0073382B">
        <w:rPr>
          <w:rFonts w:ascii="Arial" w:hAnsi="Arial" w:cs="Arial"/>
          <w:sz w:val="20"/>
        </w:rPr>
        <w:t xml:space="preserve"> respondents </w:t>
      </w:r>
      <w:r w:rsidR="0073382B">
        <w:rPr>
          <w:rFonts w:ascii="Arial" w:hAnsi="Arial" w:cs="Arial"/>
          <w:sz w:val="20"/>
        </w:rPr>
        <w:t>to this proceeding are</w:t>
      </w:r>
      <w:r w:rsidR="0073382B" w:rsidRPr="0073382B">
        <w:rPr>
          <w:rFonts w:ascii="Arial" w:hAnsi="Arial" w:cs="Arial"/>
          <w:sz w:val="20"/>
        </w:rPr>
        <w:t xml:space="preserve"> as follows:  California Water Service Company, California-American Water Company, Golden State Water Company, Great Oaks Water Company, Liberty Utilities (Apple Valley Ranchos Water) Corp., Liberty Utilities (Park Water) Corp., San Gabriel Valley Water Company, San Jose Water Company, and Suburban Water Systems.  </w:t>
      </w:r>
    </w:p>
  </w:footnote>
  <w:footnote w:id="2">
    <w:p w:rsidR="00DF7691" w:rsidRPr="00A25A32" w:rsidRDefault="0080558F" w:rsidP="00A25A32">
      <w:pPr>
        <w:pStyle w:val="FootnoteText"/>
        <w:spacing w:before="120" w:after="0" w:line="240" w:lineRule="auto"/>
        <w:rPr>
          <w:rFonts w:ascii="Arial" w:hAnsi="Arial" w:cs="Arial"/>
          <w:sz w:val="20"/>
        </w:rPr>
      </w:pPr>
      <w:r w:rsidRPr="00A25A32">
        <w:rPr>
          <w:rStyle w:val="FootnoteReference"/>
          <w:rFonts w:ascii="Arial" w:hAnsi="Arial" w:cs="Arial"/>
          <w:sz w:val="20"/>
        </w:rPr>
        <w:footnoteRef/>
      </w:r>
      <w:r w:rsidRPr="00A25A32">
        <w:rPr>
          <w:rFonts w:ascii="Arial" w:hAnsi="Arial" w:cs="Arial"/>
          <w:sz w:val="20"/>
        </w:rPr>
        <w:t xml:space="preserve"> The proceedings to which CWA refers include the 2011-2016 “Balanced Rates” Rulemaking (“R.”) Proceeding (R.11-11-008) that generated Commission Decision (“D.”) 16-12-026, which authorized and encouraged the investor-owned water utilities to propose new and improved forecast methodologies in their general rate case (“GRC”) applications or in standalone applications to the Commission, in specific consideration of drought-impacted consumption trends.  </w:t>
      </w:r>
    </w:p>
  </w:footnote>
  <w:footnote w:id="3">
    <w:p w:rsidR="00DF7691" w:rsidRPr="00A25A32" w:rsidRDefault="0080558F" w:rsidP="00A25A32">
      <w:pPr>
        <w:pStyle w:val="FootnoteText"/>
        <w:spacing w:before="120" w:after="0" w:line="240" w:lineRule="auto"/>
        <w:rPr>
          <w:rFonts w:ascii="Arial" w:hAnsi="Arial" w:cs="Arial"/>
          <w:sz w:val="20"/>
        </w:rPr>
      </w:pPr>
      <w:r w:rsidRPr="00A25A32">
        <w:rPr>
          <w:rStyle w:val="FootnoteReference"/>
          <w:rFonts w:ascii="Arial" w:hAnsi="Arial" w:cs="Arial"/>
          <w:sz w:val="20"/>
        </w:rPr>
        <w:footnoteRef/>
      </w:r>
      <w:r w:rsidRPr="00A25A32">
        <w:rPr>
          <w:rFonts w:ascii="Arial" w:hAnsi="Arial" w:cs="Arial"/>
          <w:sz w:val="20"/>
        </w:rPr>
        <w:t xml:space="preserve"> Staff Report, p. 2, paragraph 2.</w:t>
      </w:r>
    </w:p>
  </w:footnote>
  <w:footnote w:id="4">
    <w:p w:rsidR="00BD4459" w:rsidRPr="00A25A32" w:rsidRDefault="00BD4459" w:rsidP="00A25A32">
      <w:pPr>
        <w:pStyle w:val="FootnoteText"/>
        <w:spacing w:before="120" w:after="0" w:line="240" w:lineRule="auto"/>
        <w:rPr>
          <w:rFonts w:ascii="Arial" w:hAnsi="Arial" w:cs="Arial"/>
          <w:sz w:val="20"/>
        </w:rPr>
      </w:pPr>
      <w:r w:rsidRPr="00A25A32">
        <w:rPr>
          <w:rStyle w:val="FootnoteReference"/>
          <w:rFonts w:ascii="Arial" w:hAnsi="Arial" w:cs="Arial"/>
          <w:sz w:val="20"/>
        </w:rPr>
        <w:footnoteRef/>
      </w:r>
      <w:r w:rsidRPr="00A25A32">
        <w:rPr>
          <w:rFonts w:ascii="Arial" w:hAnsi="Arial" w:cs="Arial"/>
          <w:sz w:val="20"/>
        </w:rPr>
        <w:t xml:space="preserve"> </w:t>
      </w:r>
      <w:r w:rsidRPr="00A25A32">
        <w:rPr>
          <w:rFonts w:ascii="Arial" w:hAnsi="Arial" w:cs="Arial"/>
          <w:i/>
          <w:sz w:val="20"/>
        </w:rPr>
        <w:t>See, e.g.,</w:t>
      </w:r>
      <w:r w:rsidRPr="00A25A32">
        <w:rPr>
          <w:rFonts w:ascii="Arial" w:hAnsi="Arial" w:cs="Arial"/>
          <w:sz w:val="20"/>
        </w:rPr>
        <w:t xml:space="preserve"> D.16-12-026</w:t>
      </w:r>
      <w:r w:rsidR="00701840" w:rsidRPr="00A25A32">
        <w:rPr>
          <w:rFonts w:ascii="Arial" w:hAnsi="Arial" w:cs="Arial"/>
          <w:sz w:val="20"/>
        </w:rPr>
        <w:t>, at 6</w:t>
      </w:r>
      <w:r w:rsidRPr="00A25A32">
        <w:rPr>
          <w:rFonts w:ascii="Arial" w:hAnsi="Arial" w:cs="Arial"/>
          <w:sz w:val="20"/>
        </w:rPr>
        <w:t xml:space="preserve"> </w:t>
      </w:r>
      <w:r w:rsidR="00701840" w:rsidRPr="00A25A32">
        <w:rPr>
          <w:rFonts w:ascii="Arial" w:hAnsi="Arial" w:cs="Arial"/>
          <w:sz w:val="20"/>
        </w:rPr>
        <w:t>[T</w:t>
      </w:r>
      <w:r w:rsidRPr="00A25A32">
        <w:rPr>
          <w:rFonts w:ascii="Arial" w:hAnsi="Arial" w:cs="Arial"/>
          <w:sz w:val="20"/>
        </w:rPr>
        <w:t>he Commission recognized that current methodologies produced forecasts that were “wildly off” during economic downturns and periods of drought, resulting in higher Water Revenue Adjustment Mechanism (</w:t>
      </w:r>
      <w:r w:rsidR="00701840" w:rsidRPr="00A25A32">
        <w:rPr>
          <w:rFonts w:ascii="Arial" w:hAnsi="Arial" w:cs="Arial"/>
          <w:sz w:val="20"/>
        </w:rPr>
        <w:t>“</w:t>
      </w:r>
      <w:r w:rsidRPr="00A25A32">
        <w:rPr>
          <w:rFonts w:ascii="Arial" w:hAnsi="Arial" w:cs="Arial"/>
          <w:sz w:val="20"/>
        </w:rPr>
        <w:t>WRAM</w:t>
      </w:r>
      <w:r w:rsidR="00701840" w:rsidRPr="00A25A32">
        <w:rPr>
          <w:rFonts w:ascii="Arial" w:hAnsi="Arial" w:cs="Arial"/>
          <w:sz w:val="20"/>
        </w:rPr>
        <w:t>”</w:t>
      </w:r>
      <w:r w:rsidRPr="00A25A32">
        <w:rPr>
          <w:rFonts w:ascii="Arial" w:hAnsi="Arial" w:cs="Arial"/>
          <w:sz w:val="20"/>
        </w:rPr>
        <w:t>) balances</w:t>
      </w:r>
      <w:r w:rsidR="00701840" w:rsidRPr="00A25A32">
        <w:rPr>
          <w:rFonts w:ascii="Arial" w:hAnsi="Arial" w:cs="Arial"/>
          <w:sz w:val="20"/>
        </w:rPr>
        <w:t>,</w:t>
      </w:r>
      <w:r w:rsidRPr="00A25A32">
        <w:rPr>
          <w:rFonts w:ascii="Arial" w:hAnsi="Arial" w:cs="Arial"/>
          <w:sz w:val="20"/>
        </w:rPr>
        <w:t xml:space="preserve"> and noted: “Inaccurate forecasts provide the air that balloons the WRAM and surcharges.”</w:t>
      </w:r>
      <w:r w:rsidR="00701840" w:rsidRPr="00A25A32">
        <w:rPr>
          <w:rFonts w:ascii="Arial" w:hAnsi="Arial" w:cs="Arial"/>
          <w:sz w:val="20"/>
        </w:rPr>
        <w:t>]</w:t>
      </w:r>
    </w:p>
  </w:footnote>
  <w:footnote w:id="5">
    <w:p w:rsidR="007412A4" w:rsidRPr="007412A4" w:rsidRDefault="007412A4" w:rsidP="007412A4">
      <w:pPr>
        <w:pStyle w:val="FootnoteText"/>
        <w:spacing w:before="120" w:after="0" w:line="240" w:lineRule="auto"/>
        <w:rPr>
          <w:rFonts w:ascii="Arial" w:hAnsi="Arial" w:cs="Arial"/>
          <w:sz w:val="20"/>
        </w:rPr>
      </w:pPr>
      <w:r w:rsidRPr="007412A4">
        <w:rPr>
          <w:rStyle w:val="FootnoteReference"/>
          <w:rFonts w:ascii="Arial" w:hAnsi="Arial" w:cs="Arial"/>
          <w:sz w:val="20"/>
        </w:rPr>
        <w:footnoteRef/>
      </w:r>
      <w:r w:rsidRPr="007412A4">
        <w:rPr>
          <w:rFonts w:ascii="Arial" w:hAnsi="Arial" w:cs="Arial"/>
          <w:sz w:val="20"/>
        </w:rPr>
        <w:t xml:space="preserve"> Per the electronic mail ruling of Administrative Law Judge (“ALJ”) Houck, issued on April 5, 2019, the April 12, 2019 workshop on data-sharing has been cancelled.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8B" w:rsidRDefault="00B4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8B" w:rsidRDefault="00B41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18B" w:rsidRDefault="00B41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D0B3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60D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10EDB"/>
    <w:multiLevelType w:val="hybridMultilevel"/>
    <w:tmpl w:val="3E769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DE20FD"/>
    <w:multiLevelType w:val="hybridMultilevel"/>
    <w:tmpl w:val="5E5A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7D26FB"/>
    <w:multiLevelType w:val="multilevel"/>
    <w:tmpl w:val="50BCBE1C"/>
    <w:lvl w:ilvl="0">
      <w:start w:val="1"/>
      <w:numFmt w:val="upperRoman"/>
      <w:lvlText w:val="%1."/>
      <w:lvlJc w:val="left"/>
      <w:pPr>
        <w:tabs>
          <w:tab w:val="num" w:pos="720"/>
        </w:tabs>
        <w:ind w:left="0" w:firstLine="0"/>
      </w:pPr>
      <w:rPr>
        <w:u w:val="none"/>
      </w:rPr>
    </w:lvl>
    <w:lvl w:ilvl="1">
      <w:start w:val="1"/>
      <w:numFmt w:val="upperLetter"/>
      <w:lvlText w:val="%2."/>
      <w:lvlJc w:val="left"/>
      <w:pPr>
        <w:tabs>
          <w:tab w:val="num" w:pos="1080"/>
        </w:tabs>
        <w:ind w:left="0" w:firstLine="720"/>
      </w:pPr>
      <w:rPr>
        <w:u w:val="none"/>
      </w:rPr>
    </w:lvl>
    <w:lvl w:ilvl="2">
      <w:start w:val="1"/>
      <w:numFmt w:val="decimal"/>
      <w:lvlText w:val="%3."/>
      <w:lvlJc w:val="left"/>
      <w:pPr>
        <w:tabs>
          <w:tab w:val="num" w:pos="1800"/>
        </w:tabs>
        <w:ind w:left="0" w:firstLine="1440"/>
      </w:pPr>
      <w:rPr>
        <w:u w:val="none"/>
      </w:rPr>
    </w:lvl>
    <w:lvl w:ilvl="3">
      <w:start w:val="1"/>
      <w:numFmt w:val="lowerLetter"/>
      <w:lvlText w:val="%4)"/>
      <w:lvlJc w:val="left"/>
      <w:pPr>
        <w:tabs>
          <w:tab w:val="num" w:pos="2520"/>
        </w:tabs>
        <w:ind w:left="0" w:firstLine="2160"/>
      </w:pPr>
    </w:lvl>
    <w:lvl w:ilvl="4">
      <w:start w:val="1"/>
      <w:numFmt w:val="decimal"/>
      <w:lvlText w:val="(%5)"/>
      <w:lvlJc w:val="left"/>
      <w:pPr>
        <w:tabs>
          <w:tab w:val="num" w:pos="3240"/>
        </w:tabs>
        <w:ind w:left="0" w:firstLine="2880"/>
      </w:pPr>
    </w:lvl>
    <w:lvl w:ilvl="5">
      <w:start w:val="1"/>
      <w:numFmt w:val="lowerLetter"/>
      <w:lvlText w:val="(%6)"/>
      <w:lvlJc w:val="left"/>
      <w:pPr>
        <w:tabs>
          <w:tab w:val="num" w:pos="3960"/>
        </w:tabs>
        <w:ind w:left="0" w:firstLine="3600"/>
      </w:pPr>
    </w:lvl>
    <w:lvl w:ilvl="6">
      <w:start w:val="1"/>
      <w:numFmt w:val="lowerRoman"/>
      <w:lvlText w:val="(%7)"/>
      <w:lvlJc w:val="left"/>
      <w:pPr>
        <w:tabs>
          <w:tab w:val="num" w:pos="5040"/>
        </w:tabs>
        <w:ind w:left="0" w:firstLine="4320"/>
      </w:pPr>
    </w:lvl>
    <w:lvl w:ilvl="7">
      <w:start w:val="1"/>
      <w:numFmt w:val="lowerLetter"/>
      <w:lvlText w:val="(%8)"/>
      <w:lvlJc w:val="left"/>
      <w:pPr>
        <w:tabs>
          <w:tab w:val="num" w:pos="5400"/>
        </w:tabs>
        <w:ind w:left="0" w:firstLine="5040"/>
      </w:pPr>
    </w:lvl>
    <w:lvl w:ilvl="8">
      <w:start w:val="1"/>
      <w:numFmt w:val="decimal"/>
      <w:lvlText w:val="%9."/>
      <w:lvlJc w:val="left"/>
      <w:pPr>
        <w:tabs>
          <w:tab w:val="num" w:pos="1080"/>
        </w:tabs>
        <w:ind w:left="0" w:firstLine="720"/>
      </w:pPr>
    </w:lvl>
  </w:abstractNum>
  <w:abstractNum w:abstractNumId="13" w15:restartNumberingAfterBreak="0">
    <w:nsid w:val="13042579"/>
    <w:multiLevelType w:val="multilevel"/>
    <w:tmpl w:val="C2F81C74"/>
    <w:lvl w:ilvl="0">
      <w:start w:val="1"/>
      <w:numFmt w:val="decimal"/>
      <w:lvlText w:val="%1."/>
      <w:lvlJc w:val="left"/>
      <w:pPr>
        <w:tabs>
          <w:tab w:val="num" w:pos="720"/>
        </w:tabs>
        <w:ind w:left="0" w:firstLine="0"/>
      </w:pPr>
      <w:rPr>
        <w:rFonts w:hint="default"/>
        <w:u w:val="none"/>
      </w:rPr>
    </w:lvl>
    <w:lvl w:ilvl="1">
      <w:start w:val="1"/>
      <w:numFmt w:val="upperLetter"/>
      <w:lvlText w:val="%2."/>
      <w:lvlJc w:val="left"/>
      <w:pPr>
        <w:tabs>
          <w:tab w:val="num" w:pos="1080"/>
        </w:tabs>
        <w:ind w:left="0" w:firstLine="720"/>
      </w:pPr>
      <w:rPr>
        <w:rFonts w:hint="default"/>
        <w:u w:val="none"/>
      </w:rPr>
    </w:lvl>
    <w:lvl w:ilvl="2">
      <w:start w:val="1"/>
      <w:numFmt w:val="decimal"/>
      <w:lvlText w:val="%3."/>
      <w:lvlJc w:val="left"/>
      <w:pPr>
        <w:tabs>
          <w:tab w:val="num" w:pos="1800"/>
        </w:tabs>
        <w:ind w:left="0" w:firstLine="1440"/>
      </w:pPr>
      <w:rPr>
        <w:rFonts w:hint="default"/>
        <w:u w:val="none"/>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decimal"/>
      <w:lvlText w:val="%9."/>
      <w:lvlJc w:val="left"/>
      <w:pPr>
        <w:tabs>
          <w:tab w:val="num" w:pos="1080"/>
        </w:tabs>
        <w:ind w:left="0" w:firstLine="720"/>
      </w:pPr>
      <w:rPr>
        <w:rFonts w:hint="default"/>
      </w:rPr>
    </w:lvl>
  </w:abstractNum>
  <w:abstractNum w:abstractNumId="14"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1CF3487D"/>
    <w:multiLevelType w:val="multilevel"/>
    <w:tmpl w:val="C4325B0C"/>
    <w:name w:val="zzmpPleading1||Pleading1|2|1|1|1|0|45||1|0|37||1|0|0||1|0|0||1|0|0||1|0|0||1|0|0||1|0|0||1|0|0||"/>
    <w:lvl w:ilvl="0">
      <w:start w:val="1"/>
      <w:numFmt w:val="upperRoman"/>
      <w:pStyle w:val="Pleading1L1"/>
      <w:lvlText w:val="%1."/>
      <w:lvlJc w:val="left"/>
      <w:pPr>
        <w:tabs>
          <w:tab w:val="num" w:pos="720"/>
        </w:tabs>
        <w:ind w:left="720" w:hanging="720"/>
      </w:pPr>
      <w:rPr>
        <w:b/>
        <w:i w:val="0"/>
        <w:caps w:val="0"/>
        <w:strike w:val="0"/>
        <w:dstrike w:val="0"/>
        <w:vanish w:val="0"/>
        <w:color w:val="000000"/>
        <w:u w:val="none"/>
        <w:vertAlign w:val="baseline"/>
      </w:rPr>
    </w:lvl>
    <w:lvl w:ilvl="1">
      <w:start w:val="1"/>
      <w:numFmt w:val="upperLetter"/>
      <w:pStyle w:val="Pleading1L2"/>
      <w:lvlText w:val="%2."/>
      <w:lvlJc w:val="left"/>
      <w:pPr>
        <w:tabs>
          <w:tab w:val="num" w:pos="1440"/>
        </w:tabs>
        <w:ind w:left="1440" w:hanging="720"/>
      </w:pPr>
      <w:rPr>
        <w:b/>
        <w:i w:val="0"/>
        <w:caps w:val="0"/>
        <w:strike w:val="0"/>
        <w:dstrike w:val="0"/>
        <w:vanish w:val="0"/>
        <w:color w:val="000000"/>
        <w:u w:val="none"/>
        <w:vertAlign w:val="baseline"/>
      </w:rPr>
    </w:lvl>
    <w:lvl w:ilvl="2">
      <w:start w:val="1"/>
      <w:numFmt w:val="decimal"/>
      <w:pStyle w:val="Pleading1L3"/>
      <w:lvlText w:val="%3."/>
      <w:lvlJc w:val="left"/>
      <w:pPr>
        <w:tabs>
          <w:tab w:val="num" w:pos="2160"/>
        </w:tabs>
        <w:ind w:left="2160" w:hanging="720"/>
      </w:pPr>
      <w:rPr>
        <w:b w:val="0"/>
        <w:i w:val="0"/>
        <w:caps w:val="0"/>
        <w:strike w:val="0"/>
        <w:dstrike w:val="0"/>
        <w:vanish w:val="0"/>
        <w:color w:val="000000"/>
        <w:u w:val="none"/>
        <w:vertAlign w:val="base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rPr>
    </w:lvl>
    <w:lvl w:ilvl="4">
      <w:start w:val="1"/>
      <w:numFmt w:val="decimal"/>
      <w:pStyle w:val="Pleading1L5"/>
      <w:lvlText w:val="(%5)"/>
      <w:lvlJc w:val="left"/>
      <w:pPr>
        <w:tabs>
          <w:tab w:val="num" w:pos="3600"/>
        </w:tabs>
        <w:ind w:left="3600" w:hanging="720"/>
      </w:pPr>
      <w:rPr>
        <w:caps w:val="0"/>
        <w:strike w:val="0"/>
        <w:dstrike w:val="0"/>
        <w:vanish w:val="0"/>
        <w:color w:val="000000"/>
        <w:u w:val="none"/>
        <w:vertAlign w:val="base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6" w15:restartNumberingAfterBreak="0">
    <w:nsid w:val="1E8462FD"/>
    <w:multiLevelType w:val="hybridMultilevel"/>
    <w:tmpl w:val="CED4229E"/>
    <w:lvl w:ilvl="0" w:tplc="5F70EB16">
      <w:start w:val="1"/>
      <w:numFmt w:val="bullet"/>
      <w:lvlText w:val=""/>
      <w:lvlJc w:val="left"/>
      <w:pPr>
        <w:tabs>
          <w:tab w:val="num" w:pos="360"/>
        </w:tabs>
        <w:ind w:left="1800" w:hanging="360"/>
      </w:pPr>
      <w:rPr>
        <w:rFonts w:ascii="Symbol" w:hAnsi="Symbol" w:hint="default"/>
      </w:rPr>
    </w:lvl>
    <w:lvl w:ilvl="1" w:tplc="A5BCCD06">
      <w:start w:val="1"/>
      <w:numFmt w:val="bullet"/>
      <w:lvlText w:val="o"/>
      <w:lvlJc w:val="left"/>
      <w:pPr>
        <w:tabs>
          <w:tab w:val="num" w:pos="1440"/>
        </w:tabs>
        <w:ind w:left="1440" w:hanging="360"/>
      </w:pPr>
      <w:rPr>
        <w:rFonts w:ascii="Courier New" w:hAnsi="Courier New" w:cs="Courier New" w:hint="default"/>
      </w:rPr>
    </w:lvl>
    <w:lvl w:ilvl="2" w:tplc="D02265A2" w:tentative="1">
      <w:start w:val="1"/>
      <w:numFmt w:val="bullet"/>
      <w:lvlText w:val=""/>
      <w:lvlJc w:val="left"/>
      <w:pPr>
        <w:tabs>
          <w:tab w:val="num" w:pos="2160"/>
        </w:tabs>
        <w:ind w:left="2160" w:hanging="360"/>
      </w:pPr>
      <w:rPr>
        <w:rFonts w:ascii="Wingdings" w:hAnsi="Wingdings" w:hint="default"/>
      </w:rPr>
    </w:lvl>
    <w:lvl w:ilvl="3" w:tplc="C28C2DBE" w:tentative="1">
      <w:start w:val="1"/>
      <w:numFmt w:val="bullet"/>
      <w:lvlText w:val=""/>
      <w:lvlJc w:val="left"/>
      <w:pPr>
        <w:tabs>
          <w:tab w:val="num" w:pos="2880"/>
        </w:tabs>
        <w:ind w:left="2880" w:hanging="360"/>
      </w:pPr>
      <w:rPr>
        <w:rFonts w:ascii="Symbol" w:hAnsi="Symbol" w:hint="default"/>
      </w:rPr>
    </w:lvl>
    <w:lvl w:ilvl="4" w:tplc="62DAD988" w:tentative="1">
      <w:start w:val="1"/>
      <w:numFmt w:val="bullet"/>
      <w:lvlText w:val="o"/>
      <w:lvlJc w:val="left"/>
      <w:pPr>
        <w:tabs>
          <w:tab w:val="num" w:pos="3600"/>
        </w:tabs>
        <w:ind w:left="3600" w:hanging="360"/>
      </w:pPr>
      <w:rPr>
        <w:rFonts w:ascii="Courier New" w:hAnsi="Courier New" w:cs="Courier New" w:hint="default"/>
      </w:rPr>
    </w:lvl>
    <w:lvl w:ilvl="5" w:tplc="A0820C4C" w:tentative="1">
      <w:start w:val="1"/>
      <w:numFmt w:val="bullet"/>
      <w:lvlText w:val=""/>
      <w:lvlJc w:val="left"/>
      <w:pPr>
        <w:tabs>
          <w:tab w:val="num" w:pos="4320"/>
        </w:tabs>
        <w:ind w:left="4320" w:hanging="360"/>
      </w:pPr>
      <w:rPr>
        <w:rFonts w:ascii="Wingdings" w:hAnsi="Wingdings" w:hint="default"/>
      </w:rPr>
    </w:lvl>
    <w:lvl w:ilvl="6" w:tplc="233ADE24" w:tentative="1">
      <w:start w:val="1"/>
      <w:numFmt w:val="bullet"/>
      <w:lvlText w:val=""/>
      <w:lvlJc w:val="left"/>
      <w:pPr>
        <w:tabs>
          <w:tab w:val="num" w:pos="5040"/>
        </w:tabs>
        <w:ind w:left="5040" w:hanging="360"/>
      </w:pPr>
      <w:rPr>
        <w:rFonts w:ascii="Symbol" w:hAnsi="Symbol" w:hint="default"/>
      </w:rPr>
    </w:lvl>
    <w:lvl w:ilvl="7" w:tplc="76EA6F90" w:tentative="1">
      <w:start w:val="1"/>
      <w:numFmt w:val="bullet"/>
      <w:lvlText w:val="o"/>
      <w:lvlJc w:val="left"/>
      <w:pPr>
        <w:tabs>
          <w:tab w:val="num" w:pos="5760"/>
        </w:tabs>
        <w:ind w:left="5760" w:hanging="360"/>
      </w:pPr>
      <w:rPr>
        <w:rFonts w:ascii="Courier New" w:hAnsi="Courier New" w:cs="Courier New" w:hint="default"/>
      </w:rPr>
    </w:lvl>
    <w:lvl w:ilvl="8" w:tplc="A7AE4D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3D28D4"/>
    <w:multiLevelType w:val="hybridMultilevel"/>
    <w:tmpl w:val="841A4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687E7C"/>
    <w:multiLevelType w:val="hybridMultilevel"/>
    <w:tmpl w:val="3B9C3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033663"/>
    <w:multiLevelType w:val="multilevel"/>
    <w:tmpl w:val="7BB443FA"/>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0" w15:restartNumberingAfterBreak="0">
    <w:nsid w:val="232030E8"/>
    <w:multiLevelType w:val="hybridMultilevel"/>
    <w:tmpl w:val="FCEE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EF5835"/>
    <w:multiLevelType w:val="multilevel"/>
    <w:tmpl w:val="6F28CF96"/>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2" w15:restartNumberingAfterBreak="0">
    <w:nsid w:val="337121F7"/>
    <w:multiLevelType w:val="hybridMultilevel"/>
    <w:tmpl w:val="6B0657FC"/>
    <w:lvl w:ilvl="0" w:tplc="F286898C">
      <w:start w:val="1"/>
      <w:numFmt w:val="decimal"/>
      <w:lvlText w:val="(%1)"/>
      <w:lvlJc w:val="left"/>
      <w:pPr>
        <w:ind w:left="2130" w:hanging="105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23831"/>
    <w:multiLevelType w:val="multilevel"/>
    <w:tmpl w:val="D31EAE6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u w:val="none"/>
      </w:rPr>
    </w:lvl>
    <w:lvl w:ilvl="2">
      <w:start w:val="1"/>
      <w:numFmt w:val="decimal"/>
      <w:lvlText w:val="%3."/>
      <w:lvlJc w:val="left"/>
      <w:pPr>
        <w:tabs>
          <w:tab w:val="num" w:pos="2160"/>
        </w:tabs>
        <w:ind w:left="2160" w:hanging="720"/>
      </w:pPr>
      <w:rPr>
        <w:rFonts w:hint="default"/>
        <w:u w:val="none"/>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A3A70BC"/>
    <w:multiLevelType w:val="hybridMultilevel"/>
    <w:tmpl w:val="52F60C9E"/>
    <w:lvl w:ilvl="0" w:tplc="EEC4628E">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741BA"/>
    <w:multiLevelType w:val="multilevel"/>
    <w:tmpl w:val="AD8C5538"/>
    <w:name w:val="Answer17"/>
    <w:lvl w:ilvl="0">
      <w:start w:val="1"/>
      <w:numFmt w:val="decimal"/>
      <w:lvlRestart w:val="0"/>
      <w:pStyle w:val="Answer1"/>
      <w:lvlText w:val="A%1."/>
      <w:lvlJc w:val="left"/>
      <w:pPr>
        <w:tabs>
          <w:tab w:val="num" w:pos="720"/>
        </w:tabs>
        <w:ind w:left="720" w:hanging="720"/>
      </w:pPr>
    </w:lvl>
    <w:lvl w:ilvl="1">
      <w:start w:val="1"/>
      <w:numFmt w:val="lowerLetter"/>
      <w:pStyle w:val="Answer2"/>
      <w:lvlText w:val="%2."/>
      <w:lvlJc w:val="left"/>
      <w:pPr>
        <w:tabs>
          <w:tab w:val="num" w:pos="1440"/>
        </w:tabs>
        <w:ind w:left="1440" w:hanging="720"/>
      </w:pPr>
    </w:lvl>
    <w:lvl w:ilvl="2">
      <w:start w:val="1"/>
      <w:numFmt w:val="lowerRoman"/>
      <w:pStyle w:val="Answer3"/>
      <w:lvlText w:val="%3."/>
      <w:lvlJc w:val="left"/>
      <w:pPr>
        <w:tabs>
          <w:tab w:val="num" w:pos="2160"/>
        </w:tabs>
        <w:ind w:left="2160" w:hanging="720"/>
      </w:pPr>
    </w:lvl>
    <w:lvl w:ilvl="3">
      <w:start w:val="1"/>
      <w:numFmt w:val="decimal"/>
      <w:pStyle w:val="Answer4"/>
      <w:lvlText w:val="%4)"/>
      <w:lvlJc w:val="left"/>
      <w:pPr>
        <w:tabs>
          <w:tab w:val="num" w:pos="2880"/>
        </w:tabs>
        <w:ind w:left="2880" w:hanging="720"/>
      </w:pPr>
    </w:lvl>
    <w:lvl w:ilvl="4">
      <w:start w:val="1"/>
      <w:numFmt w:val="lowerLetter"/>
      <w:pStyle w:val="Answer5"/>
      <w:lvlText w:val="%5)"/>
      <w:lvlJc w:val="left"/>
      <w:pPr>
        <w:tabs>
          <w:tab w:val="num" w:pos="3600"/>
        </w:tabs>
        <w:ind w:left="3600" w:hanging="720"/>
      </w:pPr>
    </w:lvl>
    <w:lvl w:ilvl="5">
      <w:start w:val="1"/>
      <w:numFmt w:val="lowerRoman"/>
      <w:lvlRestart w:val="0"/>
      <w:pStyle w:val="Answer6"/>
      <w:lvlText w:val="(%6)"/>
      <w:lvlJc w:val="left"/>
      <w:pPr>
        <w:tabs>
          <w:tab w:val="num" w:pos="4320"/>
        </w:tabs>
        <w:ind w:left="4320" w:hanging="720"/>
      </w:pPr>
    </w:lvl>
    <w:lvl w:ilvl="6">
      <w:start w:val="1"/>
      <w:numFmt w:val="bullet"/>
      <w:pStyle w:val="Answer7"/>
      <w:lvlText w:val=""/>
      <w:lvlJc w:val="left"/>
      <w:pPr>
        <w:tabs>
          <w:tab w:val="num" w:pos="1440"/>
        </w:tabs>
        <w:ind w:left="1440" w:hanging="720"/>
      </w:pPr>
    </w:lvl>
    <w:lvl w:ilvl="7">
      <w:start w:val="1"/>
      <w:numFmt w:val="upperLetter"/>
      <w:pStyle w:val="Answer8"/>
      <w:lvlText w:val="%8."/>
      <w:lvlJc w:val="left"/>
      <w:pPr>
        <w:tabs>
          <w:tab w:val="num" w:pos="2160"/>
        </w:tabs>
        <w:ind w:left="2160" w:hanging="720"/>
      </w:pPr>
    </w:lvl>
    <w:lvl w:ilvl="8">
      <w:start w:val="1"/>
      <w:numFmt w:val="decimal"/>
      <w:pStyle w:val="Answer9"/>
      <w:lvlText w:val="%9."/>
      <w:lvlJc w:val="left"/>
      <w:pPr>
        <w:tabs>
          <w:tab w:val="num" w:pos="2880"/>
        </w:tabs>
        <w:ind w:left="2880" w:hanging="720"/>
      </w:pPr>
    </w:lvl>
  </w:abstractNum>
  <w:abstractNum w:abstractNumId="26" w15:restartNumberingAfterBreak="0">
    <w:nsid w:val="4F577CAE"/>
    <w:multiLevelType w:val="multilevel"/>
    <w:tmpl w:val="E2684ED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u w:val="none"/>
      </w:rPr>
    </w:lvl>
    <w:lvl w:ilvl="2">
      <w:start w:val="1"/>
      <w:numFmt w:val="decimal"/>
      <w:lvlText w:val="%3)"/>
      <w:lvlJc w:val="left"/>
      <w:pPr>
        <w:tabs>
          <w:tab w:val="num" w:pos="2160"/>
        </w:tabs>
        <w:ind w:left="2160" w:hanging="720"/>
      </w:pPr>
      <w:rPr>
        <w:rFonts w:hint="default"/>
        <w:u w:val="none"/>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8" w15:restartNumberingAfterBreak="0">
    <w:nsid w:val="5ADD243E"/>
    <w:multiLevelType w:val="multilevel"/>
    <w:tmpl w:val="7DFE06B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15:restartNumberingAfterBreak="0">
    <w:nsid w:val="65327644"/>
    <w:multiLevelType w:val="multilevel"/>
    <w:tmpl w:val="1282567A"/>
    <w:lvl w:ilvl="0">
      <w:start w:val="1"/>
      <w:numFmt w:val="upperRoman"/>
      <w:pStyle w:val="Heading1"/>
      <w:lvlText w:val="%1."/>
      <w:lvlJc w:val="left"/>
      <w:pPr>
        <w:tabs>
          <w:tab w:val="num" w:pos="720"/>
        </w:tabs>
        <w:ind w:left="720" w:hanging="720"/>
      </w:pPr>
      <w:rPr>
        <w:rFonts w:hint="default"/>
        <w:b/>
        <w:i w:val="0"/>
        <w:vanish w:val="0"/>
        <w:u w:val="none"/>
      </w:rPr>
    </w:lvl>
    <w:lvl w:ilvl="1">
      <w:start w:val="1"/>
      <w:numFmt w:val="upperLetter"/>
      <w:pStyle w:val="Heading2"/>
      <w:lvlText w:val="%2."/>
      <w:lvlJc w:val="left"/>
      <w:pPr>
        <w:tabs>
          <w:tab w:val="num" w:pos="1440"/>
        </w:tabs>
        <w:ind w:left="1440" w:hanging="720"/>
      </w:pPr>
      <w:rPr>
        <w:rFonts w:hint="default"/>
        <w:b/>
        <w:i w:val="0"/>
        <w:vanish w:val="0"/>
        <w:u w:val="none"/>
      </w:rPr>
    </w:lvl>
    <w:lvl w:ilvl="2">
      <w:start w:val="1"/>
      <w:numFmt w:val="decimal"/>
      <w:pStyle w:val="Heading3"/>
      <w:lvlText w:val="%3."/>
      <w:lvlJc w:val="left"/>
      <w:pPr>
        <w:tabs>
          <w:tab w:val="num" w:pos="2160"/>
        </w:tabs>
        <w:ind w:left="2160" w:hanging="720"/>
      </w:pPr>
      <w:rPr>
        <w:rFonts w:hint="default"/>
        <w:b/>
        <w:i w:val="0"/>
        <w:vanish w:val="0"/>
        <w:u w:val="none"/>
      </w:rPr>
    </w:lvl>
    <w:lvl w:ilvl="3">
      <w:start w:val="1"/>
      <w:numFmt w:val="lowerLetter"/>
      <w:pStyle w:val="Heading4"/>
      <w:lvlText w:val="%4."/>
      <w:lvlJc w:val="left"/>
      <w:pPr>
        <w:tabs>
          <w:tab w:val="num" w:pos="2880"/>
        </w:tabs>
        <w:ind w:left="2880" w:hanging="720"/>
      </w:pPr>
      <w:rPr>
        <w:rFonts w:hint="default"/>
        <w:b/>
        <w:i w:val="0"/>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30" w15:restartNumberingAfterBreak="0">
    <w:nsid w:val="66BD33DD"/>
    <w:multiLevelType w:val="hybridMultilevel"/>
    <w:tmpl w:val="2E2484F2"/>
    <w:lvl w:ilvl="0" w:tplc="F286898C">
      <w:start w:val="1"/>
      <w:numFmt w:val="decimal"/>
      <w:lvlText w:val="(%1)"/>
      <w:lvlJc w:val="left"/>
      <w:pPr>
        <w:ind w:left="2490" w:hanging="10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9D16C3"/>
    <w:multiLevelType w:val="hybridMultilevel"/>
    <w:tmpl w:val="FB06D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01D4B"/>
    <w:multiLevelType w:val="hybridMultilevel"/>
    <w:tmpl w:val="D9DC7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971D92"/>
    <w:multiLevelType w:val="hybridMultilevel"/>
    <w:tmpl w:val="437E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F4091"/>
    <w:multiLevelType w:val="hybridMultilevel"/>
    <w:tmpl w:val="5746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A91BD3"/>
    <w:multiLevelType w:val="multilevel"/>
    <w:tmpl w:val="D5829EC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774F5929"/>
    <w:multiLevelType w:val="hybridMultilevel"/>
    <w:tmpl w:val="5AE47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80ACA"/>
    <w:multiLevelType w:val="multilevel"/>
    <w:tmpl w:val="07D822E4"/>
    <w:name w:val="zzmpTestimony||Testimony|3|2|1|1|0|0||1|0|0||mpNA||mpNA||mpNA||mpNA||mpNA||mpNA||mpNA||"/>
    <w:lvl w:ilvl="0">
      <w:start w:val="1"/>
      <w:numFmt w:val="decimal"/>
      <w:pStyle w:val="TestimonyL1"/>
      <w:lvlText w:val="Q%1."/>
      <w:lvlJc w:val="left"/>
      <w:pPr>
        <w:tabs>
          <w:tab w:val="num" w:pos="720"/>
        </w:tabs>
        <w:ind w:left="720" w:hanging="720"/>
      </w:pPr>
      <w:rPr>
        <w:b w:val="0"/>
        <w:i w:val="0"/>
        <w:caps w:val="0"/>
        <w:u w:val="none"/>
      </w:rPr>
    </w:lvl>
    <w:lvl w:ilvl="1">
      <w:start w:val="1"/>
      <w:numFmt w:val="decimal"/>
      <w:lvlRestart w:val="0"/>
      <w:pStyle w:val="TestimonyL2"/>
      <w:lvlText w:val="A%2."/>
      <w:lvlJc w:val="left"/>
      <w:pPr>
        <w:tabs>
          <w:tab w:val="num" w:pos="720"/>
        </w:tabs>
        <w:ind w:left="720" w:hanging="720"/>
      </w:pPr>
      <w:rPr>
        <w:b w:val="0"/>
        <w:i w:val="0"/>
        <w:caps w:val="0"/>
        <w:u w:val="none"/>
      </w:rPr>
    </w:lvl>
    <w:lvl w:ilvl="2">
      <w:start w:val="1"/>
      <w:numFmt w:val="lowerRoman"/>
      <w:lvlText w:val="(%3)"/>
      <w:lvlJc w:val="left"/>
      <w:pPr>
        <w:tabs>
          <w:tab w:val="num" w:pos="2160"/>
        </w:tabs>
        <w:ind w:left="0" w:firstLine="1440"/>
      </w:pPr>
      <w:rPr>
        <w:b w:val="0"/>
        <w:i w:val="0"/>
        <w:caps w:val="0"/>
        <w:u w:val="none"/>
      </w:rPr>
    </w:lvl>
    <w:lvl w:ilvl="3">
      <w:start w:val="1"/>
      <w:numFmt w:val="decimal"/>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Letter"/>
      <w:lvlText w:val="%8)"/>
      <w:lvlJc w:val="left"/>
      <w:pPr>
        <w:tabs>
          <w:tab w:val="num" w:pos="5760"/>
        </w:tabs>
        <w:ind w:left="0" w:firstLine="5040"/>
      </w:pPr>
      <w:rPr>
        <w:b w:val="0"/>
        <w:i w:val="0"/>
        <w:caps w:val="0"/>
        <w:u w:val="none"/>
      </w:rPr>
    </w:lvl>
    <w:lvl w:ilvl="8">
      <w:start w:val="1"/>
      <w:numFmt w:val="lowerRoman"/>
      <w:lvlText w:val="%9)"/>
      <w:lvlJc w:val="left"/>
      <w:pPr>
        <w:tabs>
          <w:tab w:val="num" w:pos="6480"/>
        </w:tabs>
        <w:ind w:left="0" w:firstLine="5760"/>
      </w:pPr>
      <w:rPr>
        <w:b w:val="0"/>
        <w:i w:val="0"/>
        <w:caps w:val="0"/>
        <w:u w:val="none"/>
      </w:rPr>
    </w:lvl>
  </w:abstractNum>
  <w:num w:numId="1">
    <w:abstractNumId w:val="37"/>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12"/>
  </w:num>
  <w:num w:numId="24">
    <w:abstractNumId w:val="13"/>
  </w:num>
  <w:num w:numId="25">
    <w:abstractNumId w:val="23"/>
  </w:num>
  <w:num w:numId="26">
    <w:abstractNumId w:val="28"/>
  </w:num>
  <w:num w:numId="27">
    <w:abstractNumId w:val="35"/>
  </w:num>
  <w:num w:numId="28">
    <w:abstractNumId w:val="14"/>
  </w:num>
  <w:num w:numId="29">
    <w:abstractNumId w:val="27"/>
  </w:num>
  <w:num w:numId="30">
    <w:abstractNumId w:val="29"/>
  </w:num>
  <w:num w:numId="31">
    <w:abstractNumId w:val="21"/>
  </w:num>
  <w:num w:numId="32">
    <w:abstractNumId w:val="19"/>
  </w:num>
  <w:num w:numId="33">
    <w:abstractNumId w:val="25"/>
  </w:num>
  <w:num w:numId="34">
    <w:abstractNumId w:val="17"/>
  </w:num>
  <w:num w:numId="35">
    <w:abstractNumId w:val="18"/>
  </w:num>
  <w:num w:numId="36">
    <w:abstractNumId w:val="3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1"/>
  </w:num>
  <w:num w:numId="42">
    <w:abstractNumId w:val="36"/>
  </w:num>
  <w:num w:numId="43">
    <w:abstractNumId w:val="33"/>
  </w:num>
  <w:num w:numId="44">
    <w:abstractNumId w:val="2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4"/>
  </w:num>
  <w:num w:numId="48">
    <w:abstractNumId w:val="10"/>
  </w:num>
  <w:num w:numId="49">
    <w:abstractNumId w:val="3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91"/>
    <w:rsid w:val="00197837"/>
    <w:rsid w:val="001A0BBC"/>
    <w:rsid w:val="002F2D15"/>
    <w:rsid w:val="00452482"/>
    <w:rsid w:val="004C42AB"/>
    <w:rsid w:val="004C64FB"/>
    <w:rsid w:val="00573828"/>
    <w:rsid w:val="00626329"/>
    <w:rsid w:val="00633D70"/>
    <w:rsid w:val="00647376"/>
    <w:rsid w:val="00701840"/>
    <w:rsid w:val="0073382B"/>
    <w:rsid w:val="007353DD"/>
    <w:rsid w:val="007412A4"/>
    <w:rsid w:val="007658AC"/>
    <w:rsid w:val="007A53B2"/>
    <w:rsid w:val="0080558F"/>
    <w:rsid w:val="008B6D11"/>
    <w:rsid w:val="00992D79"/>
    <w:rsid w:val="009E5B77"/>
    <w:rsid w:val="00A25A32"/>
    <w:rsid w:val="00B4118B"/>
    <w:rsid w:val="00BD4459"/>
    <w:rsid w:val="00C20B05"/>
    <w:rsid w:val="00C566A3"/>
    <w:rsid w:val="00D546BC"/>
    <w:rsid w:val="00DF7691"/>
    <w:rsid w:val="00F27249"/>
    <w:rsid w:val="00F7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D8B21-99E9-4DA5-BEF4-57F899B2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h1"/>
    <w:basedOn w:val="Heading"/>
    <w:next w:val="BodyText"/>
    <w:link w:val="Heading1Char"/>
    <w:qFormat/>
    <w:pPr>
      <w:keepNext/>
      <w:numPr>
        <w:numId w:val="30"/>
      </w:numPr>
      <w:spacing w:line="240" w:lineRule="exact"/>
      <w:outlineLvl w:val="0"/>
    </w:pPr>
    <w:rPr>
      <w:rFonts w:ascii="Times New Roman" w:hAnsi="Times New Roman"/>
      <w:b/>
      <w:bCs/>
      <w:caps/>
    </w:rPr>
  </w:style>
  <w:style w:type="paragraph" w:styleId="Heading2">
    <w:name w:val="heading 2"/>
    <w:aliases w:val="h2"/>
    <w:basedOn w:val="Heading"/>
    <w:next w:val="BodyText"/>
    <w:link w:val="Heading2Char"/>
    <w:qFormat/>
    <w:pPr>
      <w:keepNext/>
      <w:numPr>
        <w:ilvl w:val="1"/>
        <w:numId w:val="30"/>
      </w:numPr>
      <w:spacing w:line="240" w:lineRule="exact"/>
      <w:outlineLvl w:val="1"/>
    </w:pPr>
    <w:rPr>
      <w:rFonts w:ascii="Times New Roman" w:hAnsi="Times New Roman"/>
      <w:b/>
      <w:bCs/>
      <w:iCs/>
    </w:rPr>
  </w:style>
  <w:style w:type="paragraph" w:styleId="Heading3">
    <w:name w:val="heading 3"/>
    <w:aliases w:val="h3"/>
    <w:basedOn w:val="Heading"/>
    <w:next w:val="BodyText"/>
    <w:link w:val="Heading3Char"/>
    <w:qFormat/>
    <w:pPr>
      <w:numPr>
        <w:ilvl w:val="2"/>
        <w:numId w:val="30"/>
      </w:numPr>
      <w:spacing w:line="240" w:lineRule="exact"/>
      <w:outlineLvl w:val="2"/>
    </w:pPr>
    <w:rPr>
      <w:rFonts w:ascii="Times New Roman" w:hAnsi="Times New Roman"/>
      <w:b/>
      <w:bCs/>
    </w:rPr>
  </w:style>
  <w:style w:type="paragraph" w:styleId="Heading4">
    <w:name w:val="heading 4"/>
    <w:aliases w:val="h4"/>
    <w:basedOn w:val="Heading"/>
    <w:next w:val="BodyText"/>
    <w:link w:val="Heading4Char"/>
    <w:qFormat/>
    <w:pPr>
      <w:numPr>
        <w:ilvl w:val="3"/>
        <w:numId w:val="30"/>
      </w:numPr>
      <w:spacing w:line="240" w:lineRule="exact"/>
      <w:outlineLvl w:val="3"/>
    </w:pPr>
    <w:rPr>
      <w:rFonts w:ascii="Times New Roman" w:hAnsi="Times New Roman"/>
      <w:b/>
      <w:bCs/>
    </w:rPr>
  </w:style>
  <w:style w:type="paragraph" w:styleId="Heading5">
    <w:name w:val="heading 5"/>
    <w:aliases w:val="h5"/>
    <w:basedOn w:val="Heading"/>
    <w:next w:val="BodyText"/>
    <w:link w:val="Heading5Char"/>
    <w:qFormat/>
    <w:pPr>
      <w:numPr>
        <w:ilvl w:val="4"/>
        <w:numId w:val="30"/>
      </w:numPr>
      <w:outlineLvl w:val="4"/>
    </w:pPr>
    <w:rPr>
      <w:bCs/>
      <w:iCs/>
    </w:rPr>
  </w:style>
  <w:style w:type="paragraph" w:styleId="Heading6">
    <w:name w:val="heading 6"/>
    <w:aliases w:val="h6"/>
    <w:basedOn w:val="Heading"/>
    <w:next w:val="BodyText"/>
    <w:link w:val="Heading6Char"/>
    <w:qFormat/>
    <w:pPr>
      <w:numPr>
        <w:ilvl w:val="5"/>
        <w:numId w:val="30"/>
      </w:numPr>
      <w:outlineLvl w:val="5"/>
    </w:pPr>
    <w:rPr>
      <w:bCs/>
    </w:rPr>
  </w:style>
  <w:style w:type="paragraph" w:styleId="Heading7">
    <w:name w:val="heading 7"/>
    <w:aliases w:val="h7"/>
    <w:basedOn w:val="Heading"/>
    <w:next w:val="BodyText"/>
    <w:link w:val="Heading7Char"/>
    <w:qFormat/>
    <w:pPr>
      <w:numPr>
        <w:ilvl w:val="6"/>
        <w:numId w:val="30"/>
      </w:numPr>
      <w:outlineLvl w:val="6"/>
    </w:pPr>
  </w:style>
  <w:style w:type="paragraph" w:styleId="Heading8">
    <w:name w:val="heading 8"/>
    <w:aliases w:val="h8"/>
    <w:basedOn w:val="Heading"/>
    <w:next w:val="BodyText"/>
    <w:link w:val="Heading8Char"/>
    <w:qFormat/>
    <w:pPr>
      <w:numPr>
        <w:ilvl w:val="7"/>
        <w:numId w:val="30"/>
      </w:numPr>
      <w:outlineLvl w:val="7"/>
    </w:pPr>
    <w:rPr>
      <w:iCs/>
    </w:rPr>
  </w:style>
  <w:style w:type="paragraph" w:styleId="Heading9">
    <w:name w:val="heading 9"/>
    <w:aliases w:val="h9"/>
    <w:basedOn w:val="Heading"/>
    <w:next w:val="BodyText"/>
    <w:link w:val="Heading9Char"/>
    <w:qFormat/>
    <w:pPr>
      <w:numPr>
        <w:ilvl w:val="8"/>
        <w:numId w:val="30"/>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t"/>
    <w:basedOn w:val="Normal"/>
    <w:link w:val="BodyTextChar"/>
    <w:pPr>
      <w:spacing w:before="240"/>
      <w:ind w:firstLine="720"/>
    </w:pPr>
  </w:style>
  <w:style w:type="paragraph" w:customStyle="1" w:styleId="BodyTextContinued">
    <w:name w:val="Body Text Continued"/>
    <w:aliases w:val="bc"/>
    <w:basedOn w:val="BodyText"/>
    <w:next w:val="BodyText"/>
    <w:pPr>
      <w:ind w:firstLine="0"/>
    </w:pPr>
  </w:style>
  <w:style w:type="paragraph" w:styleId="BodyTextIndent">
    <w:name w:val="Body Text Indent"/>
    <w:aliases w:val="bi"/>
    <w:basedOn w:val="BodyText"/>
    <w:next w:val="BodyText"/>
    <w:link w:val="BodyTextIndentChar"/>
    <w:pPr>
      <w:ind w:left="720" w:firstLine="0"/>
    </w:pPr>
  </w:style>
  <w:style w:type="paragraph" w:styleId="Footer">
    <w:name w:val="footer"/>
    <w:basedOn w:val="Normal"/>
    <w:link w:val="FooterChar"/>
    <w:uiPriority w:val="99"/>
    <w:pPr>
      <w:tabs>
        <w:tab w:val="center" w:pos="4680"/>
        <w:tab w:val="right" w:pos="9360"/>
      </w:tabs>
    </w:pPr>
    <w:rPr>
      <w:sz w:val="16"/>
    </w:rPr>
  </w:style>
  <w:style w:type="paragraph" w:styleId="Header">
    <w:name w:val="header"/>
    <w:pPr>
      <w:tabs>
        <w:tab w:val="center" w:pos="4680"/>
        <w:tab w:val="right" w:pos="9360"/>
      </w:tabs>
    </w:pPr>
    <w:rPr>
      <w:noProof/>
      <w:sz w:val="24"/>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ind w:left="720"/>
    </w:pPr>
  </w:style>
  <w:style w:type="character" w:styleId="PageNumber">
    <w:name w:val="page number"/>
    <w:basedOn w:val="DefaultParagraphFont"/>
  </w:style>
  <w:style w:type="paragraph" w:customStyle="1" w:styleId="PleadingSignature">
    <w:name w:val="Pleading Signature"/>
    <w:aliases w:val="ps"/>
    <w:basedOn w:val="Normal"/>
    <w:link w:val="PleadingSignatureChar"/>
    <w:pPr>
      <w:keepNext/>
      <w:keepLines/>
    </w:pPr>
  </w:style>
  <w:style w:type="paragraph" w:customStyle="1" w:styleId="Quote1">
    <w:name w:val="Quote1"/>
    <w:aliases w:val="q"/>
    <w:basedOn w:val="Normal"/>
    <w:next w:val="Normal"/>
    <w:pPr>
      <w:spacing w:before="240"/>
      <w:ind w:left="1440" w:right="1440"/>
    </w:p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b/>
    </w:rPr>
  </w:style>
  <w:style w:type="paragraph" w:styleId="Caption">
    <w:name w:val="caption"/>
    <w:basedOn w:val="Normal"/>
    <w:next w:val="Normal"/>
    <w:qFormat/>
    <w:rPr>
      <w:b/>
    </w:rPr>
  </w:style>
  <w:style w:type="paragraph" w:customStyle="1" w:styleId="Court">
    <w:name w:val="Court"/>
    <w:basedOn w:val="Normal"/>
    <w:link w:val="CourtChar"/>
    <w:pPr>
      <w:spacing w:before="40" w:after="660" w:line="480" w:lineRule="exact"/>
      <w:jc w:val="center"/>
    </w:pPr>
  </w:style>
  <w:style w:type="paragraph" w:customStyle="1" w:styleId="DocumentTitle">
    <w:name w:val="Document Title"/>
    <w:aliases w:val="dt"/>
    <w:basedOn w:val="Normal"/>
    <w:pPr>
      <w:tabs>
        <w:tab w:val="left" w:pos="1238"/>
      </w:tabs>
      <w:spacing w:after="240"/>
      <w:ind w:left="259" w:right="115"/>
    </w:pPr>
    <w:rPr>
      <w:caps/>
    </w:rPr>
  </w:style>
  <w:style w:type="paragraph" w:customStyle="1" w:styleId="FirmInformation">
    <w:name w:val="Firm Information"/>
    <w:basedOn w:val="Normal"/>
    <w:pPr>
      <w:ind w:right="144"/>
    </w:pPr>
  </w:style>
  <w:style w:type="paragraph" w:customStyle="1" w:styleId="FooterDocumentTitle">
    <w:name w:val="Footer Document Title"/>
    <w:basedOn w:val="Normal"/>
    <w:pPr>
      <w:jc w:val="center"/>
    </w:pPr>
    <w:rPr>
      <w:caps/>
      <w:sz w:val="20"/>
    </w:rPr>
  </w:style>
  <w:style w:type="paragraph" w:customStyle="1" w:styleId="BodyTextDS">
    <w:name w:val="Body Text DS"/>
    <w:aliases w:val="bd"/>
    <w:basedOn w:val="Normal"/>
    <w:next w:val="BodyText"/>
    <w:pPr>
      <w:ind w:firstLine="720"/>
    </w:pPr>
  </w:style>
  <w:style w:type="paragraph" w:customStyle="1" w:styleId="BodyTextIndentDS">
    <w:name w:val="Body Text Indent DS"/>
    <w:aliases w:val="bid"/>
    <w:basedOn w:val="Normal"/>
    <w:pPr>
      <w:ind w:left="720"/>
    </w:pPr>
  </w:style>
  <w:style w:type="paragraph" w:customStyle="1" w:styleId="Quote5inch">
    <w:name w:val="Quote .5 inch"/>
    <w:aliases w:val="q5"/>
    <w:basedOn w:val="Normal"/>
    <w:next w:val="BodyTextContinued"/>
    <w:pPr>
      <w:spacing w:after="240"/>
      <w:ind w:left="720" w:right="720"/>
    </w:pPr>
  </w:style>
  <w:style w:type="paragraph" w:customStyle="1" w:styleId="CenteredBoldUnderlined">
    <w:name w:val="Centered Bold Underlined"/>
    <w:aliases w:val="cbu"/>
    <w:basedOn w:val="Normal"/>
    <w:next w:val="BodyText"/>
    <w:pPr>
      <w:spacing w:after="240"/>
      <w:jc w:val="center"/>
    </w:pPr>
    <w:rPr>
      <w:b/>
      <w:u w:val="single"/>
    </w:rPr>
  </w:style>
  <w:style w:type="paragraph" w:customStyle="1" w:styleId="CenteredBold">
    <w:name w:val="Centered Bold"/>
    <w:aliases w:val="cb"/>
    <w:basedOn w:val="Normal"/>
    <w:next w:val="BodyText"/>
    <w:pPr>
      <w:spacing w:after="240"/>
      <w:jc w:val="center"/>
    </w:pPr>
    <w:rPr>
      <w:b/>
    </w:rPr>
  </w:style>
  <w:style w:type="paragraph" w:customStyle="1" w:styleId="Centered">
    <w:name w:val="Centered"/>
    <w:aliases w:val="c"/>
    <w:basedOn w:val="Normal"/>
    <w:next w:val="BodyText"/>
    <w:pPr>
      <w:spacing w:after="240"/>
      <w:jc w:val="center"/>
    </w:pPr>
  </w:style>
  <w:style w:type="paragraph" w:customStyle="1" w:styleId="LeftHeading">
    <w:name w:val="Left Heading"/>
    <w:aliases w:val="lh"/>
    <w:basedOn w:val="Normal"/>
    <w:next w:val="BodyText"/>
    <w:pPr>
      <w:keepNext/>
      <w:spacing w:after="240"/>
    </w:pPr>
    <w:rPr>
      <w:b/>
      <w:u w:val="single"/>
    </w:rPr>
  </w:style>
  <w:style w:type="paragraph" w:customStyle="1" w:styleId="FirmName">
    <w:name w:val="Firm Name"/>
    <w:basedOn w:val="Normal"/>
    <w:pPr>
      <w:spacing w:line="240" w:lineRule="exact"/>
      <w:jc w:val="center"/>
    </w:pPr>
    <w:rPr>
      <w:rFonts w:ascii="Courier New" w:hAnsi="Courier New"/>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aliases w:val="TBG Style,Footnote Text Char1,TBG Style Char,TBG Style Char1 Char,Footnote Text-TBG,Car,TBG Style Char Char Char,Footnote Text Char2,Footnote Text Char3 Char,Footnote Text Char Char Char,Footnote Text Char1 Char Char Cha"/>
    <w:basedOn w:val="Normal"/>
    <w:link w:val="FootnoteTextChar"/>
    <w:semiHidden/>
    <w:pPr>
      <w:spacing w:after="120" w:line="240" w:lineRule="exact"/>
    </w:pPr>
    <w:rPr>
      <w:rFonts w:ascii="Times New Roman" w:hAnsi="Times New Roman"/>
      <w:sz w:val="22"/>
    </w:rPr>
  </w:style>
  <w:style w:type="character" w:styleId="FootnoteReference">
    <w:name w:val="footnote reference"/>
    <w:aliases w:val="o,o1,o2,o3,o4,o5,o6,o11,o21,o7,fr,Style 3,Style 12,o + Times New Roman,Style 58"/>
    <w:basedOn w:val="DefaultParagraphFont"/>
    <w:semiHidden/>
    <w:rPr>
      <w:rFonts w:ascii="Times New Roman" w:hAnsi="Times New Roman"/>
      <w:color w:val="auto"/>
      <w:position w:val="6"/>
      <w:sz w:val="18"/>
    </w:rPr>
  </w:style>
  <w:style w:type="table" w:styleId="TableProfessional">
    <w:name w:val="Table Professional"/>
    <w:basedOn w:val="TableNormal"/>
    <w:pPr>
      <w:widowControl w:val="0"/>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stimonyL1">
    <w:name w:val="Testimony_L1"/>
    <w:basedOn w:val="Normal"/>
    <w:next w:val="BodyText"/>
    <w:pPr>
      <w:numPr>
        <w:numId w:val="1"/>
      </w:numPr>
      <w:spacing w:line="480" w:lineRule="exact"/>
      <w:outlineLvl w:val="0"/>
    </w:pPr>
  </w:style>
  <w:style w:type="paragraph" w:customStyle="1" w:styleId="TestimonyL2">
    <w:name w:val="Testimony_L2"/>
    <w:basedOn w:val="TestimonyL1"/>
    <w:next w:val="BodyText"/>
    <w:pPr>
      <w:numPr>
        <w:ilvl w:val="1"/>
      </w:numPr>
      <w:spacing w:after="480"/>
      <w:outlineLvl w:val="1"/>
    </w:p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NumContinue">
    <w:name w:val="Num Continue"/>
    <w:basedOn w:val="BodyText"/>
  </w:style>
  <w:style w:type="paragraph" w:customStyle="1" w:styleId="Pleading1Cont1">
    <w:name w:val="Pleading1 Cont 1"/>
    <w:basedOn w:val="Normal"/>
    <w:pPr>
      <w:keepNext/>
      <w:keepLines/>
      <w:spacing w:before="240"/>
      <w:ind w:left="720"/>
    </w:pPr>
    <w:rPr>
      <w:b/>
      <w:caps/>
      <w:u w:val="single"/>
    </w:rPr>
  </w:style>
  <w:style w:type="paragraph" w:customStyle="1" w:styleId="Pleading1Cont2">
    <w:name w:val="Pleading1 Cont 2"/>
    <w:basedOn w:val="Pleading1Cont1"/>
    <w:pPr>
      <w:ind w:left="1440"/>
    </w:pPr>
    <w:rPr>
      <w:caps w:val="0"/>
    </w:rPr>
  </w:style>
  <w:style w:type="paragraph" w:customStyle="1" w:styleId="Pleading1Cont3">
    <w:name w:val="Pleading1 Cont 3"/>
    <w:basedOn w:val="Pleading1Cont2"/>
    <w:pPr>
      <w:ind w:left="2160"/>
    </w:pPr>
    <w:rPr>
      <w:b w:val="0"/>
      <w:u w:val="none"/>
    </w:rPr>
  </w:style>
  <w:style w:type="paragraph" w:customStyle="1" w:styleId="Pleading1Cont4">
    <w:name w:val="Pleading1 Cont 4"/>
    <w:basedOn w:val="Pleading1Cont3"/>
    <w:pPr>
      <w:ind w:left="2880"/>
    </w:pPr>
  </w:style>
  <w:style w:type="paragraph" w:customStyle="1" w:styleId="Pleading1Cont5">
    <w:name w:val="Pleading1 Cont 5"/>
    <w:basedOn w:val="Pleading1Cont4"/>
    <w:pPr>
      <w:ind w:left="3600"/>
    </w:pPr>
  </w:style>
  <w:style w:type="paragraph" w:customStyle="1" w:styleId="Pleading1Cont6">
    <w:name w:val="Pleading1 Cont 6"/>
    <w:basedOn w:val="Pleading1Cont5"/>
    <w:pPr>
      <w:ind w:left="4320"/>
    </w:pPr>
  </w:style>
  <w:style w:type="paragraph" w:customStyle="1" w:styleId="Pleading1Cont7">
    <w:name w:val="Pleading1 Cont 7"/>
    <w:basedOn w:val="Pleading1Cont6"/>
    <w:pPr>
      <w:ind w:left="5040"/>
    </w:pPr>
  </w:style>
  <w:style w:type="paragraph" w:customStyle="1" w:styleId="Pleading1Cont8">
    <w:name w:val="Pleading1 Cont 8"/>
    <w:basedOn w:val="Pleading1Cont7"/>
    <w:pPr>
      <w:ind w:left="5760"/>
    </w:pPr>
  </w:style>
  <w:style w:type="paragraph" w:customStyle="1" w:styleId="Pleading1Cont9">
    <w:name w:val="Pleading1 Cont 9"/>
    <w:basedOn w:val="Pleading1Cont8"/>
    <w:pPr>
      <w:ind w:left="6480"/>
    </w:pPr>
  </w:style>
  <w:style w:type="paragraph" w:customStyle="1" w:styleId="Pleading1L1">
    <w:name w:val="Pleading1_L1"/>
    <w:basedOn w:val="Normal"/>
    <w:next w:val="BodyText"/>
    <w:pPr>
      <w:keepNext/>
      <w:keepLines/>
      <w:numPr>
        <w:numId w:val="2"/>
      </w:numPr>
      <w:spacing w:before="240"/>
      <w:outlineLvl w:val="0"/>
    </w:pPr>
    <w:rPr>
      <w:b/>
      <w:caps/>
      <w:u w:val="single"/>
    </w:rPr>
  </w:style>
  <w:style w:type="paragraph" w:customStyle="1" w:styleId="Pleading1L2">
    <w:name w:val="Pleading1_L2"/>
    <w:basedOn w:val="Pleading1L1"/>
    <w:next w:val="BodyText"/>
    <w:pPr>
      <w:numPr>
        <w:ilvl w:val="1"/>
      </w:numPr>
      <w:spacing w:line="240" w:lineRule="exact"/>
      <w:outlineLvl w:val="1"/>
    </w:pPr>
    <w:rPr>
      <w:rFonts w:ascii="Times New Roman" w:hAnsi="Times New Roman"/>
      <w:caps w:val="0"/>
      <w:u w:val="none"/>
    </w:rPr>
  </w:style>
  <w:style w:type="paragraph" w:customStyle="1" w:styleId="Pleading1L3">
    <w:name w:val="Pleading1_L3"/>
    <w:basedOn w:val="Pleading1L2"/>
    <w:next w:val="BodyText"/>
    <w:pPr>
      <w:numPr>
        <w:ilvl w:val="2"/>
      </w:numPr>
      <w:outlineLvl w:val="2"/>
    </w:pPr>
    <w:rPr>
      <w:b w:val="0"/>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paragraph" w:customStyle="1" w:styleId="TestimonyCont2">
    <w:name w:val="Testimony Cont 2"/>
    <w:basedOn w:val="Normal"/>
    <w:link w:val="TestimonyCont2Char"/>
    <w:pPr>
      <w:spacing w:after="360" w:line="480" w:lineRule="exact"/>
      <w:ind w:left="720"/>
    </w:pPr>
  </w:style>
  <w:style w:type="paragraph" w:customStyle="1" w:styleId="Bullet1">
    <w:name w:val="Bullet1"/>
    <w:basedOn w:val="TestimonyCont2"/>
    <w:next w:val="TestimonyCont2"/>
    <w:pPr>
      <w:spacing w:after="0"/>
      <w:ind w:left="0"/>
    </w:pPr>
  </w:style>
  <w:style w:type="paragraph" w:styleId="DocumentMap">
    <w:name w:val="Document Map"/>
    <w:basedOn w:val="Normal"/>
    <w:semiHidden/>
    <w:rPr>
      <w:rFonts w:ascii="Tahoma" w:hAnsi="Tahoma"/>
    </w:rPr>
  </w:style>
  <w:style w:type="character" w:customStyle="1" w:styleId="TestimonyCont2Char">
    <w:name w:val="Testimony Cont 2 Char"/>
    <w:link w:val="TestimonyCont2"/>
    <w:rPr>
      <w:rFonts w:ascii="Arial" w:hAnsi="Arial"/>
      <w:sz w:val="26"/>
    </w:rPr>
  </w:style>
  <w:style w:type="character" w:customStyle="1" w:styleId="BodyTextChar">
    <w:name w:val="Body Text Char"/>
    <w:aliases w:val="b Char,bt Char"/>
    <w:link w:val="BodyText"/>
    <w:rPr>
      <w:rFonts w:ascii="Arial" w:hAnsi="Arial"/>
      <w:sz w:val="24"/>
    </w:rPr>
  </w:style>
  <w:style w:type="paragraph" w:customStyle="1" w:styleId="bodytext0">
    <w:name w:val="*body text"/>
    <w:basedOn w:val="Normal"/>
    <w:link w:val="bodytextChar0"/>
    <w:pPr>
      <w:spacing w:line="480" w:lineRule="exact"/>
    </w:pPr>
  </w:style>
  <w:style w:type="character" w:customStyle="1" w:styleId="EnterText">
    <w:name w:val="Enter Text"/>
    <w:uiPriority w:val="1"/>
    <w:rPr>
      <w:rFonts w:ascii="Times New Roman" w:hAnsi="Times New Roman"/>
      <w:sz w:val="24"/>
    </w:rPr>
  </w:style>
  <w:style w:type="character" w:customStyle="1" w:styleId="bodytextChar0">
    <w:name w:val="*body text Char"/>
    <w:link w:val="bodytext0"/>
    <w:rPr>
      <w:rFonts w:ascii="Arial" w:hAnsi="Arial"/>
      <w:sz w:val="26"/>
    </w:rPr>
  </w:style>
  <w:style w:type="paragraph" w:customStyle="1" w:styleId="DocID">
    <w:name w:val="DocID"/>
    <w:basedOn w:val="Footer"/>
    <w:next w:val="Footer"/>
    <w:link w:val="DocIDChar"/>
    <w:rsid w:val="00B4118B"/>
    <w:pPr>
      <w:tabs>
        <w:tab w:val="clear" w:pos="4680"/>
        <w:tab w:val="clear" w:pos="9360"/>
      </w:tabs>
    </w:pPr>
    <w:rPr>
      <w:rFonts w:cs="Arial"/>
      <w:sz w:val="18"/>
      <w:szCs w:val="22"/>
    </w:rPr>
  </w:style>
  <w:style w:type="character" w:customStyle="1" w:styleId="PleadingSignatureChar">
    <w:name w:val="Pleading Signature Char"/>
    <w:aliases w:val="ps Char"/>
    <w:basedOn w:val="DefaultParagraphFont"/>
    <w:link w:val="PleadingSignature"/>
    <w:rPr>
      <w:rFonts w:ascii="Arial" w:hAnsi="Arial"/>
      <w:sz w:val="26"/>
    </w:rPr>
  </w:style>
  <w:style w:type="character" w:customStyle="1" w:styleId="Heading1Char">
    <w:name w:val="Heading 1 Char"/>
    <w:aliases w:val="h1 Char"/>
    <w:link w:val="Heading1"/>
    <w:rPr>
      <w:b/>
      <w:bCs/>
      <w:caps/>
      <w:kern w:val="24"/>
      <w:sz w:val="24"/>
      <w:szCs w:val="24"/>
    </w:rPr>
  </w:style>
  <w:style w:type="character" w:customStyle="1" w:styleId="Heading2Char">
    <w:name w:val="Heading 2 Char"/>
    <w:aliases w:val="h2 Char"/>
    <w:link w:val="Heading2"/>
    <w:rPr>
      <w:b/>
      <w:bCs/>
      <w:iCs/>
      <w:kern w:val="24"/>
      <w:sz w:val="24"/>
      <w:szCs w:val="24"/>
    </w:rPr>
  </w:style>
  <w:style w:type="character" w:customStyle="1" w:styleId="Heading3Char">
    <w:name w:val="Heading 3 Char"/>
    <w:aliases w:val="h3 Char"/>
    <w:link w:val="Heading3"/>
    <w:rPr>
      <w:b/>
      <w:bCs/>
      <w:kern w:val="24"/>
      <w:sz w:val="24"/>
      <w:szCs w:val="24"/>
    </w:rPr>
  </w:style>
  <w:style w:type="character" w:customStyle="1" w:styleId="Heading4Char">
    <w:name w:val="Heading 4 Char"/>
    <w:aliases w:val="h4 Char"/>
    <w:link w:val="Heading4"/>
    <w:rPr>
      <w:b/>
      <w:bCs/>
      <w:kern w:val="24"/>
      <w:sz w:val="24"/>
      <w:szCs w:val="24"/>
    </w:rPr>
  </w:style>
  <w:style w:type="character" w:customStyle="1" w:styleId="Heading5Char">
    <w:name w:val="Heading 5 Char"/>
    <w:aliases w:val="h5 Char"/>
    <w:link w:val="Heading5"/>
    <w:rPr>
      <w:rFonts w:ascii="Arial" w:hAnsi="Arial"/>
      <w:bCs/>
      <w:iCs/>
      <w:kern w:val="24"/>
      <w:sz w:val="24"/>
      <w:szCs w:val="24"/>
    </w:rPr>
  </w:style>
  <w:style w:type="character" w:customStyle="1" w:styleId="Heading6Char">
    <w:name w:val="Heading 6 Char"/>
    <w:aliases w:val="h6 Char"/>
    <w:link w:val="Heading6"/>
    <w:rPr>
      <w:rFonts w:ascii="Arial" w:hAnsi="Arial"/>
      <w:bCs/>
      <w:kern w:val="24"/>
      <w:sz w:val="24"/>
      <w:szCs w:val="24"/>
    </w:rPr>
  </w:style>
  <w:style w:type="character" w:customStyle="1" w:styleId="Heading7Char">
    <w:name w:val="Heading 7 Char"/>
    <w:aliases w:val="h7 Char"/>
    <w:link w:val="Heading7"/>
    <w:rPr>
      <w:rFonts w:ascii="Arial" w:hAnsi="Arial"/>
      <w:kern w:val="24"/>
      <w:sz w:val="24"/>
      <w:szCs w:val="24"/>
    </w:rPr>
  </w:style>
  <w:style w:type="character" w:customStyle="1" w:styleId="Heading8Char">
    <w:name w:val="Heading 8 Char"/>
    <w:aliases w:val="h8 Char"/>
    <w:link w:val="Heading8"/>
    <w:rPr>
      <w:rFonts w:ascii="Arial" w:hAnsi="Arial"/>
      <w:iCs/>
      <w:kern w:val="24"/>
      <w:sz w:val="24"/>
      <w:szCs w:val="24"/>
    </w:rPr>
  </w:style>
  <w:style w:type="character" w:customStyle="1" w:styleId="Heading9Char">
    <w:name w:val="Heading 9 Char"/>
    <w:aliases w:val="h9 Char"/>
    <w:link w:val="Heading9"/>
    <w:rPr>
      <w:rFonts w:ascii="Arial" w:hAnsi="Arial" w:cs="Arial"/>
      <w:kern w:val="24"/>
      <w:sz w:val="24"/>
      <w:szCs w:val="24"/>
    </w:rPr>
  </w:style>
  <w:style w:type="paragraph" w:customStyle="1" w:styleId="Heading">
    <w:name w:val="Heading"/>
    <w:basedOn w:val="Normal"/>
    <w:pPr>
      <w:spacing w:before="240"/>
    </w:pPr>
    <w:rPr>
      <w:kern w:val="24"/>
      <w:szCs w:val="24"/>
    </w:rPr>
  </w:style>
  <w:style w:type="paragraph" w:customStyle="1" w:styleId="QuoteContinued">
    <w:name w:val="Quote Continued"/>
    <w:aliases w:val="qc"/>
    <w:basedOn w:val="BodyText"/>
    <w:next w:val="BodyText"/>
    <w:pPr>
      <w:spacing w:line="240" w:lineRule="exact"/>
    </w:pPr>
  </w:style>
  <w:style w:type="paragraph" w:customStyle="1" w:styleId="LeftSSAllCaps">
    <w:name w:val="LeftSSAllCaps"/>
    <w:basedOn w:val="LeftSS"/>
    <w:rPr>
      <w:caps/>
    </w:rPr>
  </w:style>
  <w:style w:type="paragraph" w:customStyle="1" w:styleId="LeftSS">
    <w:name w:val="LeftSS"/>
    <w:basedOn w:val="Normal"/>
  </w:style>
  <w:style w:type="paragraph" w:customStyle="1" w:styleId="LeftSSIndent">
    <w:name w:val="LeftSSIndent"/>
    <w:basedOn w:val="LeftSS"/>
    <w:pPr>
      <w:tabs>
        <w:tab w:val="left" w:pos="2262"/>
      </w:tabs>
      <w:ind w:left="288"/>
    </w:pPr>
  </w:style>
  <w:style w:type="paragraph" w:customStyle="1" w:styleId="CaseNo">
    <w:name w:val="CaseNo"/>
    <w:basedOn w:val="Normal"/>
    <w:pPr>
      <w:ind w:left="288"/>
    </w:pPr>
  </w:style>
  <w:style w:type="paragraph" w:customStyle="1" w:styleId="VenueLine">
    <w:name w:val="VenueLine"/>
    <w:basedOn w:val="LeftSS"/>
    <w:pPr>
      <w:jc w:val="center"/>
    </w:pPr>
    <w:rPr>
      <w:caps/>
    </w:rPr>
  </w:style>
  <w:style w:type="paragraph" w:customStyle="1" w:styleId="CaptionPartyType">
    <w:name w:val="CaptionPartyType"/>
    <w:basedOn w:val="Caption"/>
    <w:next w:val="CaptionVS"/>
    <w:pPr>
      <w:spacing w:after="240"/>
    </w:pPr>
  </w:style>
  <w:style w:type="paragraph" w:customStyle="1" w:styleId="CaptionVS">
    <w:name w:val="CaptionVS"/>
    <w:basedOn w:val="Caption"/>
    <w:next w:val="CaptionParty"/>
  </w:style>
  <w:style w:type="paragraph" w:customStyle="1" w:styleId="CaptionParty">
    <w:name w:val="CaptionParty"/>
    <w:basedOn w:val="Caption"/>
    <w:next w:val="CaptionPartyType"/>
    <w:pPr>
      <w:spacing w:before="240"/>
    </w:pPr>
  </w:style>
  <w:style w:type="paragraph" w:customStyle="1" w:styleId="PleadingTitle">
    <w:name w:val="PleadingTitle"/>
    <w:basedOn w:val="LeftSS"/>
    <w:pPr>
      <w:spacing w:before="480" w:after="480"/>
      <w:ind w:left="720" w:right="720"/>
      <w:jc w:val="center"/>
    </w:pPr>
    <w:rPr>
      <w:b/>
      <w:caps/>
      <w:szCs w:val="24"/>
    </w:rPr>
  </w:style>
  <w:style w:type="paragraph" w:styleId="Closing">
    <w:name w:val="Closing"/>
    <w:basedOn w:val="Normal"/>
    <w:link w:val="ClosingChar"/>
    <w:pPr>
      <w:keepNext/>
      <w:keepLines/>
      <w:tabs>
        <w:tab w:val="left" w:pos="4320"/>
      </w:tabs>
      <w:spacing w:before="240" w:line="240" w:lineRule="exact"/>
    </w:pPr>
  </w:style>
  <w:style w:type="character" w:customStyle="1" w:styleId="ClosingChar">
    <w:name w:val="Closing Char"/>
    <w:link w:val="Closing"/>
    <w:rPr>
      <w:rFonts w:ascii="Arial" w:hAnsi="Arial"/>
      <w:sz w:val="26"/>
    </w:rPr>
  </w:style>
  <w:style w:type="paragraph" w:styleId="Date">
    <w:name w:val="Date"/>
    <w:basedOn w:val="Normal"/>
    <w:next w:val="Normal"/>
    <w:link w:val="DateChar"/>
  </w:style>
  <w:style w:type="character" w:customStyle="1" w:styleId="DateChar">
    <w:name w:val="Date Char"/>
    <w:link w:val="Date"/>
    <w:rPr>
      <w:rFonts w:ascii="Arial" w:hAnsi="Arial"/>
      <w:sz w:val="24"/>
    </w:rPr>
  </w:style>
  <w:style w:type="paragraph" w:customStyle="1" w:styleId="DateTimeDept">
    <w:name w:val="DateTimeDept"/>
    <w:basedOn w:val="Normal"/>
    <w:pPr>
      <w:spacing w:line="240" w:lineRule="exact"/>
      <w:ind w:left="994" w:hanging="994"/>
    </w:pPr>
  </w:style>
  <w:style w:type="character" w:styleId="Emphasis">
    <w:name w:val="Emphasis"/>
    <w:basedOn w:val="DefaultParagraphFont"/>
    <w:qFormat/>
    <w:rPr>
      <w:i/>
    </w:rPr>
  </w:style>
  <w:style w:type="character" w:styleId="EndnoteReference">
    <w:name w:val="endnote reference"/>
    <w:basedOn w:val="DefaultParagraphFont"/>
    <w:rPr>
      <w:vertAlign w:val="superscript"/>
    </w:rPr>
  </w:style>
  <w:style w:type="paragraph" w:styleId="EndnoteText">
    <w:name w:val="endnote text"/>
    <w:basedOn w:val="Normal"/>
    <w:link w:val="EndnoteTextChar"/>
    <w:rPr>
      <w:sz w:val="20"/>
    </w:rPr>
  </w:style>
  <w:style w:type="character" w:customStyle="1" w:styleId="EndnoteTextChar">
    <w:name w:val="Endnote Text Char"/>
    <w:link w:val="EndnoteText"/>
    <w:rPr>
      <w:rFonts w:ascii="Arial" w:hAnsi="Arial"/>
    </w:rPr>
  </w:style>
  <w:style w:type="paragraph" w:customStyle="1" w:styleId="QuoteDoubleSpace">
    <w:name w:val="Quote DoubleSpace"/>
    <w:aliases w:val="qd"/>
    <w:basedOn w:val="Quote1"/>
    <w:next w:val="Normal"/>
    <w:pPr>
      <w:spacing w:line="480" w:lineRule="auto"/>
    </w:pPr>
  </w:style>
  <w:style w:type="character" w:styleId="FollowedHyperlink">
    <w:name w:val="FollowedHyperlink"/>
    <w:basedOn w:val="DefaultParagraphFont"/>
    <w:rPr>
      <w:color w:val="800080"/>
      <w:u w:val="single"/>
    </w:rPr>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paragraph" w:styleId="IndexHeading">
    <w:name w:val="index heading"/>
    <w:basedOn w:val="Normal"/>
    <w:next w:val="Index1"/>
  </w:style>
  <w:style w:type="paragraph" w:customStyle="1" w:styleId="InterrogResponse">
    <w:name w:val="Interrog Response"/>
    <w:basedOn w:val="Normal"/>
    <w:rPr>
      <w:b/>
    </w:rPr>
  </w:style>
  <w:style w:type="paragraph" w:customStyle="1" w:styleId="Interrogatory">
    <w:name w:val="Interrogatory"/>
    <w:basedOn w:val="Normal"/>
    <w:next w:val="Normal"/>
    <w:pPr>
      <w:keepNext/>
    </w:pPr>
    <w:rPr>
      <w:b/>
      <w:u w:val="single"/>
    </w:rPr>
  </w:style>
  <w:style w:type="paragraph" w:styleId="ListBullet">
    <w:name w:val="List Bullet"/>
    <w:basedOn w:val="Normal"/>
    <w:autoRedefine/>
    <w:pPr>
      <w:numPr>
        <w:numId w:val="12"/>
      </w:numPr>
      <w:tabs>
        <w:tab w:val="clear" w:pos="360"/>
        <w:tab w:val="num" w:pos="1080"/>
      </w:tabs>
      <w:ind w:left="1080"/>
    </w:pPr>
  </w:style>
  <w:style w:type="paragraph" w:styleId="Title">
    <w:name w:val="Title"/>
    <w:aliases w:val="t"/>
    <w:basedOn w:val="Normal"/>
    <w:link w:val="TitleChar"/>
    <w:qFormat/>
    <w:pPr>
      <w:spacing w:before="240"/>
      <w:jc w:val="center"/>
      <w:outlineLvl w:val="0"/>
    </w:pPr>
    <w:rPr>
      <w:b/>
    </w:rPr>
  </w:style>
  <w:style w:type="character" w:customStyle="1" w:styleId="TitleChar">
    <w:name w:val="Title Char"/>
    <w:aliases w:val="t Char"/>
    <w:link w:val="Title"/>
    <w:rPr>
      <w:rFonts w:ascii="Arial" w:hAnsi="Arial"/>
      <w:b/>
      <w:sz w:val="24"/>
    </w:rPr>
  </w:style>
  <w:style w:type="paragraph" w:customStyle="1" w:styleId="QuoteFootnote">
    <w:name w:val="Quote Footnote"/>
    <w:basedOn w:val="Normal"/>
    <w:next w:val="FootnoteText"/>
    <w:pPr>
      <w:spacing w:before="240" w:line="240" w:lineRule="exact"/>
      <w:ind w:left="1440" w:right="1440"/>
    </w:pPr>
  </w:style>
  <w:style w:type="paragraph" w:styleId="Salutation">
    <w:name w:val="Salutation"/>
    <w:basedOn w:val="Normal"/>
    <w:next w:val="Normal"/>
    <w:link w:val="SalutationChar"/>
  </w:style>
  <w:style w:type="character" w:customStyle="1" w:styleId="SalutationChar">
    <w:name w:val="Salutation Char"/>
    <w:link w:val="Salutation"/>
    <w:rPr>
      <w:rFonts w:ascii="Arial" w:hAnsi="Arial"/>
      <w:sz w:val="26"/>
    </w:rPr>
  </w:style>
  <w:style w:type="paragraph" w:customStyle="1" w:styleId="Slash">
    <w:name w:val="Slash"/>
    <w:basedOn w:val="Normal"/>
  </w:style>
  <w:style w:type="character" w:styleId="Strong">
    <w:name w:val="Strong"/>
    <w:basedOn w:val="DefaultParagraphFont"/>
    <w:qFormat/>
    <w:rPr>
      <w:b/>
    </w:rPr>
  </w:style>
  <w:style w:type="paragraph" w:styleId="Subtitle">
    <w:name w:val="Subtitle"/>
    <w:basedOn w:val="Normal"/>
    <w:link w:val="SubtitleChar"/>
    <w:qFormat/>
    <w:pPr>
      <w:spacing w:after="60"/>
      <w:jc w:val="center"/>
      <w:outlineLvl w:val="1"/>
    </w:pPr>
  </w:style>
  <w:style w:type="character" w:customStyle="1" w:styleId="SubtitleChar">
    <w:name w:val="Subtitle Char"/>
    <w:link w:val="Subtitle"/>
    <w:rPr>
      <w:rFonts w:ascii="Arial" w:hAnsi="Arial"/>
      <w:sz w:val="24"/>
    </w:rPr>
  </w:style>
  <w:style w:type="paragraph" w:styleId="TableofFigures">
    <w:name w:val="table of figures"/>
    <w:basedOn w:val="Normal"/>
    <w:next w:val="Normal"/>
    <w:pPr>
      <w:ind w:left="480" w:hanging="480"/>
    </w:pPr>
  </w:style>
  <w:style w:type="paragraph" w:customStyle="1" w:styleId="TOA">
    <w:name w:val="TOA"/>
    <w:basedOn w:val="Normal"/>
    <w:pPr>
      <w:tabs>
        <w:tab w:val="right" w:leader="dot" w:pos="9216"/>
      </w:tabs>
      <w:spacing w:before="240"/>
      <w:ind w:left="720" w:right="1440" w:hanging="720"/>
    </w:pPr>
  </w:style>
  <w:style w:type="paragraph" w:customStyle="1" w:styleId="TOC">
    <w:name w:val="TOC"/>
    <w:basedOn w:val="Normal"/>
    <w:pPr>
      <w:spacing w:after="240"/>
      <w:jc w:val="center"/>
    </w:pPr>
    <w:rPr>
      <w:u w:val="single"/>
    </w:rPr>
  </w:style>
  <w:style w:type="paragraph" w:styleId="TOC1">
    <w:name w:val="toc 1"/>
    <w:basedOn w:val="Normal"/>
    <w:autoRedefine/>
    <w:uiPriority w:val="39"/>
    <w:pPr>
      <w:tabs>
        <w:tab w:val="decimal" w:leader="dot" w:pos="9360"/>
      </w:tabs>
      <w:spacing w:before="240"/>
      <w:ind w:left="720" w:hanging="720"/>
    </w:pPr>
    <w:rPr>
      <w:rFonts w:ascii="Times New Roman" w:hAnsi="Times New Roman"/>
    </w:rPr>
  </w:style>
  <w:style w:type="paragraph" w:styleId="TOC2">
    <w:name w:val="toc 2"/>
    <w:basedOn w:val="TOC1"/>
    <w:autoRedefine/>
    <w:uiPriority w:val="39"/>
    <w:pPr>
      <w:ind w:left="1440" w:right="720"/>
    </w:pPr>
  </w:style>
  <w:style w:type="paragraph" w:styleId="TOC3">
    <w:name w:val="toc 3"/>
    <w:basedOn w:val="TOC2"/>
    <w:autoRedefine/>
    <w:uiPriority w:val="39"/>
    <w:pPr>
      <w:ind w:left="2160"/>
    </w:pPr>
  </w:style>
  <w:style w:type="paragraph" w:styleId="TOC4">
    <w:name w:val="toc 4"/>
    <w:basedOn w:val="TOC3"/>
    <w:next w:val="Normal"/>
    <w:autoRedefine/>
    <w:uiPriority w:val="39"/>
    <w:pPr>
      <w:ind w:left="2880"/>
    </w:pPr>
  </w:style>
  <w:style w:type="paragraph" w:styleId="TOC5">
    <w:name w:val="toc 5"/>
    <w:basedOn w:val="TOC4"/>
    <w:next w:val="Normal"/>
    <w:autoRedefine/>
    <w:pPr>
      <w:ind w:left="1800"/>
    </w:pPr>
  </w:style>
  <w:style w:type="paragraph" w:styleId="TOC6">
    <w:name w:val="toc 6"/>
    <w:basedOn w:val="TOC5"/>
    <w:next w:val="Normal"/>
    <w:autoRedefine/>
    <w:pPr>
      <w:ind w:left="2160"/>
    </w:pPr>
  </w:style>
  <w:style w:type="paragraph" w:styleId="TOC7">
    <w:name w:val="toc 7"/>
    <w:basedOn w:val="TOC6"/>
    <w:next w:val="Normal"/>
    <w:autoRedefine/>
    <w:pPr>
      <w:ind w:left="2520"/>
    </w:pPr>
  </w:style>
  <w:style w:type="paragraph" w:styleId="TOC8">
    <w:name w:val="toc 8"/>
    <w:basedOn w:val="TOC7"/>
    <w:next w:val="Normal"/>
    <w:autoRedefine/>
    <w:pPr>
      <w:ind w:left="2880"/>
    </w:pPr>
  </w:style>
  <w:style w:type="paragraph" w:styleId="TOC9">
    <w:name w:val="toc 9"/>
    <w:basedOn w:val="TOC8"/>
    <w:next w:val="Normal"/>
    <w:autoRedefine/>
    <w:pPr>
      <w:ind w:left="3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List">
    <w:name w:val="List"/>
    <w:basedOn w:val="Normal"/>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2">
    <w:name w:val="List Bullet 2"/>
    <w:basedOn w:val="Normal"/>
    <w:autoRedefine/>
    <w:uiPriority w:val="99"/>
    <w:pPr>
      <w:numPr>
        <w:numId w:val="13"/>
      </w:numPr>
      <w:tabs>
        <w:tab w:val="clear" w:pos="720"/>
        <w:tab w:val="num" w:pos="1800"/>
      </w:tabs>
      <w:ind w:left="1800"/>
    </w:pPr>
  </w:style>
  <w:style w:type="paragraph" w:styleId="ListBullet3">
    <w:name w:val="List Bullet 3"/>
    <w:basedOn w:val="Normal"/>
    <w:autoRedefine/>
    <w:pPr>
      <w:numPr>
        <w:numId w:val="14"/>
      </w:numPr>
      <w:tabs>
        <w:tab w:val="clear" w:pos="1080"/>
        <w:tab w:val="num" w:pos="1800"/>
      </w:tabs>
      <w:ind w:left="0" w:firstLine="0"/>
    </w:pPr>
  </w:style>
  <w:style w:type="paragraph" w:styleId="ListBullet4">
    <w:name w:val="List Bullet 4"/>
    <w:basedOn w:val="Normal"/>
    <w:autoRedefine/>
    <w:pPr>
      <w:numPr>
        <w:numId w:val="15"/>
      </w:numPr>
      <w:tabs>
        <w:tab w:val="clear" w:pos="1440"/>
        <w:tab w:val="num" w:pos="720"/>
      </w:tabs>
      <w:ind w:left="720" w:hanging="720"/>
    </w:pPr>
  </w:style>
  <w:style w:type="paragraph" w:styleId="ListBullet5">
    <w:name w:val="List Bullet 5"/>
    <w:basedOn w:val="Normal"/>
    <w:autoRedefine/>
    <w:pPr>
      <w:numPr>
        <w:numId w:val="16"/>
      </w:numPr>
      <w:tabs>
        <w:tab w:val="clear" w:pos="1800"/>
        <w:tab w:val="num" w:pos="720"/>
      </w:tabs>
      <w:ind w:left="72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styleId="ListNumber2">
    <w:name w:val="List Number 2"/>
    <w:basedOn w:val="ListNumber"/>
  </w:style>
  <w:style w:type="paragraph" w:styleId="ListNumber3">
    <w:name w:val="List Number 3"/>
    <w:basedOn w:val="ListNumber"/>
    <w:pPr>
      <w:numPr>
        <w:numId w:val="19"/>
      </w:numPr>
      <w:tabs>
        <w:tab w:val="clear" w:pos="1080"/>
        <w:tab w:val="num" w:pos="360"/>
      </w:tabs>
      <w:ind w:left="0" w:firstLine="0"/>
    </w:pPr>
  </w:style>
  <w:style w:type="paragraph" w:styleId="ListNumber4">
    <w:name w:val="List Number 4"/>
    <w:basedOn w:val="ListNumber"/>
    <w:pPr>
      <w:numPr>
        <w:numId w:val="20"/>
      </w:numPr>
      <w:tabs>
        <w:tab w:val="clear" w:pos="1440"/>
        <w:tab w:val="num" w:pos="360"/>
      </w:tabs>
      <w:ind w:left="0" w:firstLine="0"/>
    </w:pPr>
  </w:style>
  <w:style w:type="paragraph" w:styleId="ListNumber5">
    <w:name w:val="List Number 5"/>
    <w:basedOn w:val="ListNumber"/>
    <w:pPr>
      <w:numPr>
        <w:numId w:val="21"/>
      </w:numPr>
      <w:ind w:left="0" w:firstLine="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Pr>
      <w:rFonts w:ascii="Arial" w:hAnsi="Arial"/>
      <w:sz w:val="26"/>
      <w:shd w:val="pct20" w:color="auto" w:fill="auto"/>
    </w:rPr>
  </w:style>
  <w:style w:type="paragraph" w:customStyle="1" w:styleId="SignatureBlock">
    <w:name w:val="SignatureBlock"/>
    <w:basedOn w:val="LeftSSIndent"/>
    <w:pPr>
      <w:ind w:left="450"/>
    </w:pPr>
  </w:style>
  <w:style w:type="paragraph" w:styleId="NoteHeading">
    <w:name w:val="Note Heading"/>
    <w:basedOn w:val="Normal"/>
    <w:next w:val="Normal"/>
    <w:link w:val="NoteHeadingChar"/>
  </w:style>
  <w:style w:type="character" w:customStyle="1" w:styleId="NoteHeadingChar">
    <w:name w:val="Note Heading Char"/>
    <w:link w:val="NoteHeading"/>
    <w:rPr>
      <w:rFonts w:ascii="Arial" w:hAnsi="Arial"/>
      <w:sz w:val="24"/>
    </w:rPr>
  </w:style>
  <w:style w:type="paragraph" w:customStyle="1" w:styleId="DateSpaceBefore">
    <w:name w:val="DateSpaceBefore"/>
    <w:basedOn w:val="Date"/>
    <w:pPr>
      <w:spacing w:before="960"/>
    </w:pPr>
  </w:style>
  <w:style w:type="paragraph" w:customStyle="1" w:styleId="FooterLine">
    <w:name w:val="FooterLine"/>
    <w:basedOn w:val="Footer"/>
    <w:pPr>
      <w:pBdr>
        <w:top w:val="single" w:sz="4" w:space="1" w:color="auto"/>
      </w:pBdr>
    </w:pPr>
  </w:style>
  <w:style w:type="paragraph" w:customStyle="1" w:styleId="TitleTOA">
    <w:name w:val="TitleTOA"/>
    <w:basedOn w:val="Title"/>
    <w:pPr>
      <w:outlineLvl w:val="9"/>
    </w:pPr>
    <w:rPr>
      <w:szCs w:val="24"/>
    </w:rPr>
  </w:style>
  <w:style w:type="paragraph" w:customStyle="1" w:styleId="TitleTOAPage">
    <w:name w:val="TitleTOAPage"/>
    <w:basedOn w:val="Title"/>
    <w:pPr>
      <w:jc w:val="right"/>
    </w:pPr>
    <w:rPr>
      <w:caps/>
      <w:szCs w:val="24"/>
      <w:u w:val="single"/>
    </w:rPr>
  </w:style>
  <w:style w:type="paragraph" w:customStyle="1" w:styleId="AttorneysFor">
    <w:name w:val="AttorneysFor"/>
    <w:basedOn w:val="LeftSS"/>
    <w:pPr>
      <w:ind w:right="4320"/>
    </w:pPr>
  </w:style>
  <w:style w:type="paragraph" w:customStyle="1" w:styleId="singlespacing">
    <w:name w:val="single spacing"/>
    <w:pPr>
      <w:spacing w:line="240" w:lineRule="exact"/>
    </w:pPr>
    <w:rPr>
      <w:noProof/>
    </w:rPr>
  </w:style>
  <w:style w:type="paragraph" w:customStyle="1" w:styleId="Dated">
    <w:name w:val="Dated"/>
    <w:basedOn w:val="Normal"/>
    <w:pPr>
      <w:spacing w:before="2240"/>
    </w:pPr>
  </w:style>
  <w:style w:type="paragraph" w:customStyle="1" w:styleId="ByLine">
    <w:name w:val="ByLine"/>
    <w:pPr>
      <w:tabs>
        <w:tab w:val="right" w:leader="underscore" w:pos="4680"/>
      </w:tabs>
      <w:spacing w:before="960"/>
    </w:pPr>
    <w:rPr>
      <w:noProof/>
      <w:sz w:val="24"/>
    </w:rPr>
  </w:style>
  <w:style w:type="paragraph" w:customStyle="1" w:styleId="POSAddressees">
    <w:name w:val="POS Addressees"/>
    <w:basedOn w:val="Normal"/>
    <w:pPr>
      <w:spacing w:line="240" w:lineRule="exact"/>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alFrm">
    <w:name w:val="AppealFrm"/>
    <w:basedOn w:val="Normal"/>
    <w:pPr>
      <w:jc w:val="center"/>
    </w:pPr>
  </w:style>
  <w:style w:type="paragraph" w:customStyle="1" w:styleId="blockquote5">
    <w:name w:val="*block quote .5"/>
    <w:basedOn w:val="bodytext0"/>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0"/>
    <w:link w:val="bodytext5Char"/>
    <w:pPr>
      <w:ind w:firstLine="720"/>
    </w:pPr>
    <w:rPr>
      <w:rFonts w:ascii="Times New Roman" w:hAnsi="Times New Roman"/>
    </w:rPr>
  </w:style>
  <w:style w:type="paragraph" w:customStyle="1" w:styleId="bodytext10">
    <w:name w:val="*body text 1.0"/>
    <w:basedOn w:val="bodytext0"/>
    <w:pPr>
      <w:ind w:firstLine="1440"/>
    </w:pPr>
  </w:style>
  <w:style w:type="paragraph" w:customStyle="1" w:styleId="bodytext15">
    <w:name w:val="*body text 1.5"/>
    <w:basedOn w:val="bodytext0"/>
    <w:pPr>
      <w:ind w:firstLine="2160"/>
    </w:pPr>
  </w:style>
  <w:style w:type="paragraph" w:customStyle="1" w:styleId="bodytext20">
    <w:name w:val="*body text 2.0"/>
    <w:basedOn w:val="bodytext0"/>
    <w:pPr>
      <w:ind w:firstLine="2880"/>
    </w:pPr>
  </w:style>
  <w:style w:type="paragraph" w:customStyle="1" w:styleId="bodytext25">
    <w:name w:val="*body text 2.5"/>
    <w:basedOn w:val="bodytext0"/>
    <w:pPr>
      <w:ind w:firstLine="3600"/>
    </w:pPr>
  </w:style>
  <w:style w:type="paragraph" w:customStyle="1" w:styleId="bodytext30">
    <w:name w:val="*body text 3.0"/>
    <w:basedOn w:val="bodytext0"/>
    <w:pPr>
      <w:ind w:firstLine="4320"/>
    </w:pPr>
  </w:style>
  <w:style w:type="paragraph" w:customStyle="1" w:styleId="bodytext35">
    <w:name w:val="*body text 3.5"/>
    <w:basedOn w:val="bodytext0"/>
    <w:pPr>
      <w:ind w:firstLine="5040"/>
    </w:pPr>
  </w:style>
  <w:style w:type="paragraph" w:customStyle="1" w:styleId="bodytexthalfline">
    <w:name w:val="*body text half line"/>
    <w:basedOn w:val="bodytext0"/>
    <w:pPr>
      <w:spacing w:line="240" w:lineRule="exact"/>
    </w:pPr>
  </w:style>
  <w:style w:type="paragraph" w:customStyle="1" w:styleId="bodytextoneandahalflines">
    <w:name w:val="*body text one and a half lines"/>
    <w:basedOn w:val="bodytext0"/>
    <w:pPr>
      <w:spacing w:line="720" w:lineRule="exact"/>
    </w:pPr>
  </w:style>
  <w:style w:type="paragraph" w:customStyle="1" w:styleId="FirstIndent5">
    <w:name w:val="*First Indent .5"/>
    <w:basedOn w:val="bodytext0"/>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0"/>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styleId="TOCHeading">
    <w:name w:val="TOC Heading"/>
    <w:basedOn w:val="Heading1"/>
    <w:next w:val="Normal"/>
    <w:uiPriority w:val="39"/>
    <w:unhideWhenUsed/>
    <w:qFormat/>
    <w:pPr>
      <w:keepLines/>
      <w:numPr>
        <w:numId w:val="0"/>
      </w:numPr>
      <w:spacing w:before="480" w:line="276" w:lineRule="auto"/>
      <w:outlineLvl w:val="9"/>
    </w:pPr>
    <w:rPr>
      <w:rFonts w:asciiTheme="majorHAnsi" w:eastAsiaTheme="majorEastAsia" w:hAnsiTheme="majorHAnsi" w:cstheme="majorBidi"/>
      <w:bCs w:val="0"/>
      <w:caps w:val="0"/>
      <w:color w:val="365F91" w:themeColor="accent1" w:themeShade="BF"/>
      <w:sz w:val="28"/>
      <w:szCs w:val="28"/>
      <w:lang w:eastAsia="ja-JP"/>
    </w:rPr>
  </w:style>
  <w:style w:type="character" w:customStyle="1" w:styleId="CourtChar">
    <w:name w:val="Court Char"/>
    <w:basedOn w:val="DefaultParagraphFont"/>
    <w:link w:val="Court"/>
    <w:rPr>
      <w:rFonts w:ascii="Arial" w:hAnsi="Arial"/>
      <w:sz w:val="24"/>
    </w:rPr>
  </w:style>
  <w:style w:type="paragraph" w:styleId="BodyText2">
    <w:name w:val="Body Text 2"/>
    <w:basedOn w:val="BodyText"/>
    <w:link w:val="BodyText2Char"/>
  </w:style>
  <w:style w:type="character" w:customStyle="1" w:styleId="BodyText2Char">
    <w:name w:val="Body Text 2 Char"/>
    <w:basedOn w:val="DefaultParagraphFont"/>
    <w:link w:val="BodyText2"/>
    <w:rPr>
      <w:rFonts w:ascii="Arial" w:hAnsi="Arial"/>
      <w:sz w:val="24"/>
    </w:rPr>
  </w:style>
  <w:style w:type="paragraph" w:styleId="BodyText3">
    <w:name w:val="Body Text 3"/>
    <w:basedOn w:val="BodyText"/>
    <w:link w:val="BodyText3Char"/>
  </w:style>
  <w:style w:type="character" w:customStyle="1" w:styleId="BodyText3Char">
    <w:name w:val="Body Text 3 Char"/>
    <w:basedOn w:val="DefaultParagraphFont"/>
    <w:link w:val="BodyText3"/>
    <w:rPr>
      <w:rFonts w:ascii="Arial" w:hAnsi="Arial"/>
      <w:sz w:val="24"/>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Index">
    <w:name w:val="Index"/>
    <w:basedOn w:val="Normal"/>
  </w:style>
  <w:style w:type="character" w:styleId="LineNumber">
    <w:name w:val="line number"/>
    <w:basedOn w:val="DefaultParagraphFont"/>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customStyle="1" w:styleId="ListBullet1">
    <w:name w:val="List Bullet 1"/>
    <w:basedOn w:val="Normal"/>
    <w:autoRedefine/>
    <w:pPr>
      <w:numPr>
        <w:numId w:val="28"/>
      </w:numPr>
      <w:tabs>
        <w:tab w:val="clear" w:pos="360"/>
        <w:tab w:val="num" w:pos="1440"/>
      </w:tabs>
      <w:ind w:left="1440"/>
    </w:pPr>
  </w:style>
  <w:style w:type="paragraph" w:customStyle="1" w:styleId="ListNumber1">
    <w:name w:val="List Number 1"/>
    <w:basedOn w:val="ListNumber"/>
    <w:pPr>
      <w:numPr>
        <w:numId w:val="29"/>
      </w:numPr>
    </w:pPr>
  </w:style>
  <w:style w:type="character" w:customStyle="1" w:styleId="ParaNum">
    <w:name w:val="ParaNum"/>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Arial" w:hAnsi="Arial"/>
      <w:sz w:val="24"/>
    </w:rPr>
  </w:style>
  <w:style w:type="paragraph" w:customStyle="1" w:styleId="Heading1notoc">
    <w:name w:val="Heading 1 (no toc)"/>
    <w:basedOn w:val="Heading1"/>
    <w:next w:val="BodyText"/>
    <w:pPr>
      <w:outlineLvl w:val="9"/>
    </w:p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character" w:customStyle="1" w:styleId="FooterChar">
    <w:name w:val="Footer Char"/>
    <w:basedOn w:val="DefaultParagraphFont"/>
    <w:link w:val="Footer"/>
    <w:uiPriority w:val="99"/>
    <w:rPr>
      <w:rFonts w:ascii="Arial" w:hAnsi="Arial"/>
      <w:sz w:val="16"/>
    </w:rPr>
  </w:style>
  <w:style w:type="character" w:customStyle="1" w:styleId="FootnoteTextChar">
    <w:name w:val="Footnote Text Char"/>
    <w:aliases w:val="TBG Style Char2,Footnote Text Char1 Char1,TBG Style Char Char1,TBG Style Char1 Char Char1,Footnote Text-TBG Char1,Car Char,TBG Style Char Char Char Char1,Footnote Text Char2 Char1,Footnote Text Char3 Char Char1"/>
    <w:basedOn w:val="DefaultParagraphFont"/>
    <w:link w:val="FootnoteText"/>
    <w:semiHidden/>
    <w:rPr>
      <w:sz w:val="22"/>
    </w:rPr>
  </w:style>
  <w:style w:type="paragraph" w:customStyle="1" w:styleId="Answer1">
    <w:name w:val="Answer1"/>
    <w:basedOn w:val="Normal"/>
    <w:pPr>
      <w:widowControl w:val="0"/>
      <w:numPr>
        <w:numId w:val="33"/>
      </w:numPr>
      <w:spacing w:line="480" w:lineRule="exact"/>
    </w:pPr>
    <w:rPr>
      <w:rFonts w:ascii="Times New Roman" w:hAnsi="Times New Roman"/>
    </w:rPr>
  </w:style>
  <w:style w:type="paragraph" w:customStyle="1" w:styleId="Answer2">
    <w:name w:val="Answer2"/>
    <w:basedOn w:val="Normal"/>
    <w:pPr>
      <w:widowControl w:val="0"/>
      <w:numPr>
        <w:ilvl w:val="1"/>
        <w:numId w:val="33"/>
      </w:numPr>
      <w:spacing w:line="480" w:lineRule="exact"/>
    </w:pPr>
    <w:rPr>
      <w:rFonts w:ascii="Times New Roman" w:hAnsi="Times New Roman"/>
    </w:rPr>
  </w:style>
  <w:style w:type="paragraph" w:customStyle="1" w:styleId="Answer3">
    <w:name w:val="Answer3"/>
    <w:basedOn w:val="Normal"/>
    <w:pPr>
      <w:widowControl w:val="0"/>
      <w:numPr>
        <w:ilvl w:val="2"/>
        <w:numId w:val="33"/>
      </w:numPr>
      <w:spacing w:line="480" w:lineRule="exact"/>
    </w:pPr>
    <w:rPr>
      <w:rFonts w:ascii="Times New Roman" w:hAnsi="Times New Roman"/>
    </w:rPr>
  </w:style>
  <w:style w:type="paragraph" w:customStyle="1" w:styleId="Answer4">
    <w:name w:val="Answer4"/>
    <w:basedOn w:val="Normal"/>
    <w:pPr>
      <w:widowControl w:val="0"/>
      <w:numPr>
        <w:ilvl w:val="3"/>
        <w:numId w:val="33"/>
      </w:numPr>
      <w:spacing w:line="480" w:lineRule="exact"/>
    </w:pPr>
    <w:rPr>
      <w:rFonts w:ascii="Times New Roman" w:hAnsi="Times New Roman"/>
    </w:rPr>
  </w:style>
  <w:style w:type="paragraph" w:customStyle="1" w:styleId="Answer5">
    <w:name w:val="Answer5"/>
    <w:basedOn w:val="Normal"/>
    <w:pPr>
      <w:widowControl w:val="0"/>
      <w:numPr>
        <w:ilvl w:val="4"/>
        <w:numId w:val="33"/>
      </w:numPr>
      <w:spacing w:line="480" w:lineRule="exact"/>
    </w:pPr>
    <w:rPr>
      <w:rFonts w:ascii="Times New Roman" w:hAnsi="Times New Roman"/>
    </w:rPr>
  </w:style>
  <w:style w:type="paragraph" w:customStyle="1" w:styleId="Answer6">
    <w:name w:val="Answer6"/>
    <w:basedOn w:val="Normal"/>
    <w:pPr>
      <w:widowControl w:val="0"/>
      <w:numPr>
        <w:ilvl w:val="5"/>
        <w:numId w:val="33"/>
      </w:numPr>
      <w:spacing w:line="480" w:lineRule="exact"/>
    </w:pPr>
    <w:rPr>
      <w:rFonts w:ascii="Times New Roman" w:hAnsi="Times New Roman"/>
    </w:rPr>
  </w:style>
  <w:style w:type="paragraph" w:customStyle="1" w:styleId="Answer7">
    <w:name w:val="Answer7"/>
    <w:basedOn w:val="Normal"/>
    <w:pPr>
      <w:widowControl w:val="0"/>
      <w:numPr>
        <w:ilvl w:val="6"/>
        <w:numId w:val="33"/>
      </w:numPr>
      <w:spacing w:line="480" w:lineRule="exact"/>
    </w:pPr>
    <w:rPr>
      <w:rFonts w:ascii="Times New Roman" w:hAnsi="Times New Roman"/>
    </w:rPr>
  </w:style>
  <w:style w:type="paragraph" w:customStyle="1" w:styleId="Answer8">
    <w:name w:val="Answer8"/>
    <w:basedOn w:val="Normal"/>
    <w:pPr>
      <w:widowControl w:val="0"/>
      <w:numPr>
        <w:ilvl w:val="7"/>
        <w:numId w:val="33"/>
      </w:numPr>
      <w:spacing w:line="480" w:lineRule="exact"/>
    </w:pPr>
    <w:rPr>
      <w:rFonts w:ascii="Times New Roman" w:hAnsi="Times New Roman"/>
    </w:rPr>
  </w:style>
  <w:style w:type="paragraph" w:customStyle="1" w:styleId="Answer9">
    <w:name w:val="Answer9"/>
    <w:basedOn w:val="Normal"/>
    <w:pPr>
      <w:widowControl w:val="0"/>
      <w:numPr>
        <w:ilvl w:val="8"/>
        <w:numId w:val="33"/>
      </w:numPr>
      <w:spacing w:line="480" w:lineRule="exact"/>
    </w:pPr>
    <w:rPr>
      <w:rFonts w:ascii="Times New Roman" w:hAnsi="Times New Roman"/>
    </w:rPr>
  </w:style>
  <w:style w:type="character" w:customStyle="1" w:styleId="bodytext5Char">
    <w:name w:val="*body text .5 Char"/>
    <w:basedOn w:val="bodytextChar0"/>
    <w:link w:val="bodytext5"/>
    <w:rPr>
      <w:rFonts w:ascii="Arial" w:hAnsi="Arial"/>
      <w:sz w:val="24"/>
    </w:rPr>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pPr>
      <w:spacing w:before="0"/>
      <w:ind w:firstLine="360"/>
    </w:pPr>
  </w:style>
  <w:style w:type="character" w:customStyle="1" w:styleId="BodyTextFirstIndentChar">
    <w:name w:val="Body Text First Indent Char"/>
    <w:basedOn w:val="BodyTextChar"/>
    <w:link w:val="BodyTextFirstIndent"/>
    <w:rPr>
      <w:rFonts w:ascii="Arial" w:hAnsi="Arial"/>
      <w:sz w:val="24"/>
    </w:rPr>
  </w:style>
  <w:style w:type="paragraph" w:styleId="BodyTextFirstIndent2">
    <w:name w:val="Body Text First Indent 2"/>
    <w:basedOn w:val="BodyTextIndent"/>
    <w:link w:val="BodyTextFirstIndent2Char"/>
    <w:pPr>
      <w:spacing w:before="0"/>
      <w:ind w:left="360" w:firstLine="360"/>
    </w:pPr>
  </w:style>
  <w:style w:type="character" w:customStyle="1" w:styleId="BodyTextIndentChar">
    <w:name w:val="Body Text Indent Char"/>
    <w:aliases w:val="bi Char"/>
    <w:basedOn w:val="BodyTextChar"/>
    <w:link w:val="BodyTextIndent"/>
    <w:rPr>
      <w:rFonts w:ascii="Arial" w:hAnsi="Arial"/>
      <w:sz w:val="24"/>
    </w:rPr>
  </w:style>
  <w:style w:type="character" w:customStyle="1" w:styleId="BodyTextFirstIndent2Char">
    <w:name w:val="Body Text First Indent 2 Char"/>
    <w:basedOn w:val="BodyTextIndentChar"/>
    <w:link w:val="BodyTextFirstIndent2"/>
    <w:rPr>
      <w:rFonts w:ascii="Arial" w:hAnsi="Arial"/>
      <w:sz w:val="24"/>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Arial" w:hAnsi="Arial"/>
      <w:sz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Arial" w:hAnsi="Arial"/>
      <w:sz w:val="16"/>
      <w:szCs w:val="16"/>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Arial" w:hAnsi="Arial"/>
      <w:sz w:val="24"/>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Arial" w:hAnsi="Arial"/>
      <w:i/>
      <w:iCs/>
      <w:sz w:val="24"/>
    </w:rPr>
  </w:style>
  <w:style w:type="paragraph" w:styleId="HTMLPreformatted">
    <w:name w:val="HTML Preformatted"/>
    <w:basedOn w:val="Normal"/>
    <w:link w:val="HTMLPreformattedChar"/>
    <w:rPr>
      <w:rFonts w:ascii="Consolas" w:hAnsi="Consolas"/>
      <w:sz w:val="20"/>
    </w:rPr>
  </w:style>
  <w:style w:type="character" w:customStyle="1" w:styleId="HTMLPreformattedChar">
    <w:name w:val="HTML Preformatted Char"/>
    <w:basedOn w:val="DefaultParagraphFont"/>
    <w:link w:val="HTMLPreformatted"/>
    <w:rPr>
      <w:rFonts w:ascii="Consolas" w:hAnsi="Consola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Arial" w:hAnsi="Arial"/>
      <w:sz w:val="24"/>
    </w:rPr>
  </w:style>
  <w:style w:type="paragraph" w:styleId="NormalWeb">
    <w:name w:val="Normal (Web)"/>
    <w:basedOn w:val="Normal"/>
    <w:rPr>
      <w:rFonts w:ascii="Times New Roman" w:hAnsi="Times New Roman"/>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sz w:val="24"/>
    </w:rPr>
  </w:style>
  <w:style w:type="paragraph" w:customStyle="1" w:styleId="BATOAEntry">
    <w:name w:val="BA TOA Entry"/>
    <w:link w:val="BATOAEntryChar"/>
    <w:qFormat/>
    <w:pPr>
      <w:keepLines/>
      <w:tabs>
        <w:tab w:val="right" w:leader="dot" w:pos="9360"/>
      </w:tabs>
      <w:spacing w:after="240"/>
      <w:ind w:left="360" w:right="1440" w:hanging="360"/>
    </w:pPr>
    <w:rPr>
      <w:rFonts w:ascii="Arial" w:eastAsiaTheme="minorEastAsia" w:hAnsi="Arial" w:cs="Arial"/>
      <w:sz w:val="24"/>
      <w:szCs w:val="22"/>
    </w:rPr>
  </w:style>
  <w:style w:type="character" w:customStyle="1" w:styleId="BATOAEntryChar">
    <w:name w:val="BA TOA Entry Char"/>
    <w:basedOn w:val="DefaultParagraphFont"/>
    <w:link w:val="BATOAEntry"/>
    <w:rPr>
      <w:rFonts w:ascii="Arial" w:eastAsiaTheme="minorEastAsia" w:hAnsi="Arial" w:cs="Arial"/>
      <w:sz w:val="24"/>
      <w:szCs w:val="22"/>
    </w:rPr>
  </w:style>
  <w:style w:type="paragraph" w:customStyle="1" w:styleId="BATOATitle">
    <w:name w:val="BA TOA Title"/>
    <w:basedOn w:val="BATOAEntry"/>
    <w:link w:val="BATOATitleChar"/>
    <w:qFormat/>
    <w:pPr>
      <w:keepNext/>
      <w:ind w:right="0"/>
      <w:jc w:val="center"/>
    </w:pPr>
    <w:rPr>
      <w:b/>
      <w:caps/>
      <w:u w:val="single"/>
    </w:rPr>
  </w:style>
  <w:style w:type="character" w:customStyle="1" w:styleId="BATOATitleChar">
    <w:name w:val="BA TOA Title Char"/>
    <w:basedOn w:val="DefaultParagraphFont"/>
    <w:link w:val="BATOATitle"/>
    <w:rPr>
      <w:rFonts w:ascii="Arial" w:eastAsiaTheme="minorEastAsia" w:hAnsi="Arial" w:cs="Arial"/>
      <w:b/>
      <w:caps/>
      <w:sz w:val="24"/>
      <w:szCs w:val="22"/>
      <w:u w:val="single"/>
    </w:rPr>
  </w:style>
  <w:style w:type="paragraph" w:customStyle="1" w:styleId="BATOAPageHeading">
    <w:name w:val="BA TOA Page Heading"/>
    <w:basedOn w:val="BATOAEntry"/>
    <w:link w:val="BATOAPageHeadingChar"/>
    <w:qFormat/>
    <w:pPr>
      <w:keepNext/>
      <w:tabs>
        <w:tab w:val="right" w:pos="9360"/>
      </w:tabs>
      <w:ind w:right="0"/>
      <w:jc w:val="right"/>
    </w:pPr>
    <w:rPr>
      <w:b/>
    </w:rPr>
  </w:style>
  <w:style w:type="character" w:customStyle="1" w:styleId="BATOAPageHeadingChar">
    <w:name w:val="BA TOA Page Heading Char"/>
    <w:basedOn w:val="DefaultParagraphFont"/>
    <w:link w:val="BATOAPageHeading"/>
    <w:rPr>
      <w:rFonts w:ascii="Arial" w:eastAsiaTheme="minorEastAsia" w:hAnsi="Arial" w:cs="Arial"/>
      <w:b/>
      <w:sz w:val="24"/>
      <w:szCs w:val="22"/>
    </w:rPr>
  </w:style>
  <w:style w:type="paragraph" w:customStyle="1" w:styleId="BATOAHeading">
    <w:name w:val="BA TOA Heading"/>
    <w:basedOn w:val="BATOAEntry"/>
    <w:link w:val="BATOAHeadingChar"/>
    <w:qFormat/>
    <w:pPr>
      <w:keepNext/>
      <w:ind w:right="0"/>
    </w:pPr>
    <w:rPr>
      <w:b/>
    </w:rPr>
  </w:style>
  <w:style w:type="character" w:customStyle="1" w:styleId="BATOAHeadingChar">
    <w:name w:val="BA TOA Heading Char"/>
    <w:basedOn w:val="DefaultParagraphFont"/>
    <w:link w:val="BATOAHeading"/>
    <w:rPr>
      <w:rFonts w:ascii="Arial" w:eastAsiaTheme="minorEastAsia" w:hAnsi="Arial" w:cs="Arial"/>
      <w:b/>
      <w:sz w:val="24"/>
      <w:szCs w:val="22"/>
    </w:rPr>
  </w:style>
  <w:style w:type="paragraph" w:customStyle="1" w:styleId="LJWUR">
    <w:name w:val="_LJ_WUR_"/>
    <w:basedOn w:val="Normal"/>
    <w:link w:val="LJWURChar"/>
    <w:hidden/>
  </w:style>
  <w:style w:type="character" w:customStyle="1" w:styleId="LJWURChar">
    <w:name w:val="_LJ_WUR_ Char"/>
    <w:basedOn w:val="DefaultParagraphFont"/>
    <w:link w:val="LJWUR"/>
    <w:rPr>
      <w:rFonts w:ascii="Arial" w:hAnsi="Arial"/>
      <w:sz w:val="24"/>
    </w:rPr>
  </w:style>
  <w:style w:type="character" w:customStyle="1" w:styleId="CommentTextChar">
    <w:name w:val="Comment Text Char"/>
    <w:basedOn w:val="DefaultParagraphFont"/>
    <w:link w:val="CommentText"/>
    <w:semiHidden/>
    <w:rPr>
      <w:rFonts w:ascii="Arial" w:hAnsi="Arial"/>
      <w:sz w:val="24"/>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TBG Style Char1,Footnote Text Char1 Char,TBG Style Char Char,TBG Style Char1 Char Char,Footnote Text-TBG Char,Car Char1,Footnote Text Char Char,TBG Style Char Char Char Char,Footnote Text Char2 Char,Footnote Text Char3 Char Char"/>
    <w:basedOn w:val="DefaultParagraphFont"/>
    <w:semiHidden/>
  </w:style>
  <w:style w:type="paragraph" w:styleId="Revision">
    <w:name w:val="Revision"/>
    <w:hidden/>
    <w:uiPriority w:val="99"/>
    <w:semiHidden/>
    <w:rPr>
      <w:rFonts w:ascii="Arial" w:hAnsi="Arial"/>
      <w:sz w:val="24"/>
    </w:rPr>
  </w:style>
  <w:style w:type="character" w:styleId="HTMLSample">
    <w:name w:val="HTML Sample"/>
    <w:basedOn w:val="DefaultParagraphFont"/>
    <w:rPr>
      <w:rFonts w:ascii="Courier New" w:hAnsi="Courier New" w:cs="Courier New"/>
      <w:sz w:val="24"/>
    </w:rPr>
  </w:style>
  <w:style w:type="character" w:customStyle="1" w:styleId="DocIDChar">
    <w:name w:val="DocID Char"/>
    <w:basedOn w:val="CourtChar"/>
    <w:link w:val="DocID"/>
    <w:rsid w:val="00B4118B"/>
    <w:rPr>
      <w:rFonts w:ascii="Arial"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638572">
      <w:bodyDiv w:val="1"/>
      <w:marLeft w:val="0"/>
      <w:marRight w:val="0"/>
      <w:marTop w:val="0"/>
      <w:marBottom w:val="0"/>
      <w:divBdr>
        <w:top w:val="none" w:sz="0" w:space="0" w:color="auto"/>
        <w:left w:val="none" w:sz="0" w:space="0" w:color="auto"/>
        <w:bottom w:val="none" w:sz="0" w:space="0" w:color="auto"/>
        <w:right w:val="none" w:sz="0" w:space="0" w:color="auto"/>
      </w:divBdr>
    </w:div>
    <w:div w:id="20636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hawks@calwaterass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BE2D-2B76-4FBA-BFE3-889F7117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A.17-05-022 CWS Response to ORA Motion for Evidentiary Sanctions</vt:lpstr>
    </vt:vector>
  </TitlesOfParts>
  <Company>American Water Works, Inc.</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A.17-05-022 CWS Response to ORA Motion for Evidentiary Sanctions</dc:title>
  <dc:subject/>
  <dc:creator>.</dc:creator>
  <cp:keywords/>
  <cp:lastModifiedBy>Jack Hawks</cp:lastModifiedBy>
  <cp:revision>2</cp:revision>
  <cp:lastPrinted>2019-04-05T18:50:00Z</cp:lastPrinted>
  <dcterms:created xsi:type="dcterms:W3CDTF">2019-04-10T22:25:00Z</dcterms:created>
  <dcterms:modified xsi:type="dcterms:W3CDTF">2019-04-10T22:25:00Z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56921574.v2</vt:lpwstr>
  </property>
  <property fmtid="{D5CDD505-2E9C-101B-9397-08002B2CF9AE}" pid="3" name="CUS_DocIDChunk0">
    <vt:lpwstr>56921574.v2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SelectedNumberingScheme">
    <vt:lpwstr>C:\ProgramData\Esquire Innovations\iCreate\iTemplates\SchemesGlobal\Roman Numeral Outline.docx</vt:lpwstr>
  </property>
  <property fmtid="{D5CDD505-2E9C-101B-9397-08002B2CF9AE}" pid="7" name="selectedOutlineNumberingFamily">
    <vt:lpwstr>Heading</vt:lpwstr>
  </property>
  <property fmtid="{D5CDD505-2E9C-101B-9397-08002B2CF9AE}" pid="8" name="LevitJames.BestAuthority.Word._BA_.History.FirstSessionDate">
    <vt:lpwstr>05/27/2016 3.1.3006.8937</vt:lpwstr>
  </property>
  <property fmtid="{D5CDD505-2E9C-101B-9397-08002B2CF9AE}" pid="9" name="LevitJames.BestAuthority.VersionControl">
    <vt:lpwstr>DataVersion=3.1.3006.8937|MinimumAppVersion=3.0.0|WarnAppVersion=3.0.312|AppVersionWarning=The following features might be affected&amp;nl  * Some feature</vt:lpwstr>
  </property>
  <property fmtid="{D5CDD505-2E9C-101B-9397-08002B2CF9AE}" pid="10" name="LevitJames.BestAuthority.Word._BA_.History.LastSessionDate">
    <vt:lpwstr>11/07/2016 3.1.3006.8937</vt:lpwstr>
  </property>
  <property fmtid="{D5CDD505-2E9C-101B-9397-08002B2CF9AE}" pid="11" name="LevitJames.BestAuthority.Word._BA_.Scheme.Name">
    <vt:lpwstr>Sample Common</vt:lpwstr>
  </property>
  <property fmtid="{D5CDD505-2E9C-101B-9397-08002B2CF9AE}" pid="12" name="LevitJames.BestAuthority.Word._BA_.History.LastScanDate">
    <vt:lpwstr>11/07/2016 3.1.3006.8937</vt:lpwstr>
  </property>
  <property fmtid="{D5CDD505-2E9C-101B-9397-08002B2CF9AE}" pid="13" name="LevitJames.BestAuthority.Word._BA_.History.LastBuildDate">
    <vt:lpwstr>11/07/2016 3.1.3006.8937</vt:lpwstr>
  </property>
  <property fmtid="{D5CDD505-2E9C-101B-9397-08002B2CF9AE}" pid="14" name="LevitJames.BestAuthority.Word._BA_.History.LastReviewDate">
    <vt:lpwstr>11/07/2016 3.1.3006.8937</vt:lpwstr>
  </property>
  <property fmtid="{D5CDD505-2E9C-101B-9397-08002B2CF9AE}" pid="15" name="CUS_DocIDReference">
    <vt:lpwstr>everyPage</vt:lpwstr>
  </property>
</Properties>
</file>